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B35" w14:textId="1DCD048D" w:rsidR="00F472D8" w:rsidRPr="006C5FA5" w:rsidRDefault="009741AB" w:rsidP="006C5FA5">
      <w:pPr>
        <w:pStyle w:val="Default"/>
        <w:rPr>
          <w:rFonts w:asciiTheme="minorHAnsi" w:hAnsiTheme="minorHAnsi" w:cstheme="minorHAnsi"/>
          <w:b/>
          <w:color w:val="4F81BD"/>
          <w:lang w:val="en-GB"/>
        </w:rPr>
      </w:pPr>
      <w:bookmarkStart w:id="0" w:name="_Hlk201829111"/>
      <w:bookmarkEnd w:id="0"/>
      <w:r w:rsidRPr="00730128">
        <w:rPr>
          <w:rFonts w:asciiTheme="minorHAnsi" w:hAnsiTheme="minorHAnsi" w:cstheme="minorHAnsi"/>
          <w:b/>
          <w:color w:val="4F81BD"/>
          <w:lang w:val="en-GB"/>
        </w:rPr>
        <w:t>PRESS RELEASE</w:t>
      </w:r>
    </w:p>
    <w:p w14:paraId="3D0854B1" w14:textId="7DA9E76D" w:rsidR="00F472D8" w:rsidRDefault="00F472D8" w:rsidP="0077290D">
      <w:pPr>
        <w:jc w:val="center"/>
        <w:rPr>
          <w:rFonts w:ascii="Calibri" w:eastAsia="Times New Roman" w:hAnsi="Calibri" w:cs="Candara"/>
          <w:b/>
          <w:bCs/>
          <w:color w:val="A50021"/>
          <w:sz w:val="28"/>
          <w:szCs w:val="28"/>
          <w:lang w:val="en-GB" w:eastAsia="fr-BE"/>
        </w:rPr>
      </w:pPr>
    </w:p>
    <w:p w14:paraId="52E1F287" w14:textId="44FD6476" w:rsidR="00E6375B" w:rsidRDefault="005E274C" w:rsidP="0002650A">
      <w:pPr>
        <w:pStyle w:val="Default"/>
        <w:spacing w:after="120"/>
        <w:jc w:val="center"/>
        <w:rPr>
          <w:rFonts w:ascii="Calibri" w:hAnsi="Calibri"/>
          <w:b/>
          <w:bCs/>
          <w:color w:val="A50021"/>
          <w:sz w:val="28"/>
          <w:szCs w:val="28"/>
          <w:lang w:val="en-US"/>
        </w:rPr>
      </w:pPr>
      <w:r>
        <w:rPr>
          <w:rFonts w:ascii="Calibri" w:hAnsi="Calibri"/>
          <w:b/>
          <w:bCs/>
          <w:color w:val="A50021"/>
          <w:sz w:val="28"/>
          <w:szCs w:val="28"/>
          <w:lang w:val="en-US"/>
        </w:rPr>
        <w:t xml:space="preserve">CEEV: </w:t>
      </w:r>
      <w:r w:rsidR="0002650A" w:rsidRPr="0002650A">
        <w:rPr>
          <w:rFonts w:ascii="Calibri" w:hAnsi="Calibri"/>
          <w:b/>
          <w:bCs/>
          <w:color w:val="A50021"/>
          <w:sz w:val="28"/>
          <w:szCs w:val="28"/>
          <w:lang w:val="en-US"/>
        </w:rPr>
        <w:t>EUROPEAN WINE SUMMIT TO BE HELD IN TARANTO ON JUNE 25 WITH COMMISSIONER HANSEN</w:t>
      </w:r>
    </w:p>
    <w:p w14:paraId="31171846" w14:textId="3223D7B6" w:rsidR="0002650A" w:rsidRPr="0002650A" w:rsidRDefault="007934EA" w:rsidP="0002650A">
      <w:pPr>
        <w:pStyle w:val="Default"/>
        <w:spacing w:after="120"/>
        <w:ind w:left="142"/>
        <w:jc w:val="center"/>
        <w:rPr>
          <w:rFonts w:ascii="Calibri" w:hAnsi="Calibri"/>
          <w:b/>
          <w:bCs/>
          <w:color w:val="A50021"/>
          <w:lang w:val="en-US"/>
        </w:rPr>
      </w:pPr>
      <w:r w:rsidRPr="007934EA">
        <w:rPr>
          <w:rFonts w:ascii="Calibri" w:hAnsi="Calibri"/>
          <w:b/>
          <w:bCs/>
          <w:color w:val="A50021"/>
          <w:lang w:val="en-US"/>
        </w:rPr>
        <w:t>Stakeholders and Policymakers to Explore the Future of European Wine</w:t>
      </w:r>
    </w:p>
    <w:p w14:paraId="52551F36" w14:textId="4C9DBDFE" w:rsidR="007934EA" w:rsidRDefault="00E916E7" w:rsidP="0002650A">
      <w:pPr>
        <w:pStyle w:val="Default"/>
        <w:spacing w:after="120"/>
        <w:jc w:val="both"/>
        <w:rPr>
          <w:rFonts w:ascii="Calibri" w:hAnsi="Calibri" w:cs="Calibri"/>
          <w:sz w:val="22"/>
          <w:szCs w:val="22"/>
          <w:lang w:val="en-US"/>
        </w:rPr>
      </w:pPr>
      <w:r w:rsidRPr="0002650A">
        <w:rPr>
          <w:rFonts w:ascii="Calibri" w:eastAsiaTheme="minorHAnsi" w:hAnsi="Calibri" w:cs="Calibri"/>
          <w:b/>
          <w:bCs/>
          <w:color w:val="auto"/>
          <w:sz w:val="22"/>
          <w:szCs w:val="22"/>
          <w:lang w:val="en-GB" w:eastAsia="en-US"/>
        </w:rPr>
        <w:t xml:space="preserve">Brussels, </w:t>
      </w:r>
      <w:r w:rsidR="0002650A" w:rsidRPr="0002650A">
        <w:rPr>
          <w:rFonts w:ascii="Calibri" w:eastAsiaTheme="minorHAnsi" w:hAnsi="Calibri" w:cs="Calibri"/>
          <w:b/>
          <w:bCs/>
          <w:color w:val="auto"/>
          <w:sz w:val="22"/>
          <w:szCs w:val="22"/>
          <w:lang w:val="en-GB" w:eastAsia="en-US"/>
        </w:rPr>
        <w:t>1</w:t>
      </w:r>
      <w:r w:rsidR="00A54C55">
        <w:rPr>
          <w:rFonts w:ascii="Calibri" w:eastAsiaTheme="minorHAnsi" w:hAnsi="Calibri" w:cs="Calibri"/>
          <w:b/>
          <w:bCs/>
          <w:color w:val="auto"/>
          <w:sz w:val="22"/>
          <w:szCs w:val="22"/>
          <w:lang w:val="en-GB" w:eastAsia="en-US"/>
        </w:rPr>
        <w:t>8</w:t>
      </w:r>
      <w:r w:rsidRPr="0002650A">
        <w:rPr>
          <w:rFonts w:ascii="Calibri" w:eastAsiaTheme="minorHAnsi" w:hAnsi="Calibri" w:cs="Calibri"/>
          <w:b/>
          <w:bCs/>
          <w:color w:val="auto"/>
          <w:sz w:val="22"/>
          <w:szCs w:val="22"/>
          <w:lang w:val="en-GB" w:eastAsia="en-US"/>
        </w:rPr>
        <w:t xml:space="preserve"> </w:t>
      </w:r>
      <w:r w:rsidR="0002650A" w:rsidRPr="0002650A">
        <w:rPr>
          <w:rFonts w:ascii="Calibri" w:eastAsiaTheme="minorHAnsi" w:hAnsi="Calibri" w:cs="Calibri"/>
          <w:b/>
          <w:bCs/>
          <w:color w:val="auto"/>
          <w:sz w:val="22"/>
          <w:szCs w:val="22"/>
          <w:lang w:val="en-GB" w:eastAsia="en-US"/>
        </w:rPr>
        <w:t>June</w:t>
      </w:r>
      <w:r w:rsidRPr="0002650A">
        <w:rPr>
          <w:rFonts w:ascii="Calibri" w:eastAsiaTheme="minorHAnsi" w:hAnsi="Calibri" w:cs="Calibri"/>
          <w:b/>
          <w:bCs/>
          <w:color w:val="auto"/>
          <w:sz w:val="22"/>
          <w:szCs w:val="22"/>
          <w:lang w:val="en-GB" w:eastAsia="en-US"/>
        </w:rPr>
        <w:t xml:space="preserve"> 2026</w:t>
      </w:r>
      <w:r w:rsidR="0002650A" w:rsidRPr="0002650A">
        <w:rPr>
          <w:rFonts w:ascii="Calibri" w:hAnsi="Calibri" w:cs="Calibri"/>
          <w:sz w:val="22"/>
          <w:szCs w:val="22"/>
          <w:lang w:val="en-GB"/>
        </w:rPr>
        <w:t xml:space="preserve"> – </w:t>
      </w:r>
      <w:r w:rsidR="007934EA" w:rsidRPr="007934EA">
        <w:rPr>
          <w:rFonts w:ascii="Calibri" w:hAnsi="Calibri" w:cs="Calibri"/>
          <w:sz w:val="22"/>
          <w:szCs w:val="22"/>
          <w:lang w:val="en-US"/>
        </w:rPr>
        <w:t>The future of European wine</w:t>
      </w:r>
      <w:r w:rsidR="007934EA">
        <w:rPr>
          <w:rFonts w:ascii="Calibri" w:hAnsi="Calibri" w:cs="Calibri"/>
          <w:sz w:val="22"/>
          <w:szCs w:val="22"/>
          <w:lang w:val="en-US"/>
        </w:rPr>
        <w:t xml:space="preserve">, </w:t>
      </w:r>
      <w:r w:rsidR="007934EA" w:rsidRPr="007934EA">
        <w:rPr>
          <w:rFonts w:ascii="Calibri" w:hAnsi="Calibri" w:cs="Calibri"/>
          <w:sz w:val="22"/>
          <w:szCs w:val="22"/>
          <w:lang w:val="en-US"/>
        </w:rPr>
        <w:t>and the challenges and opportunities associated with the upcoming reform of the Common Agricultural Policy (CAP)</w:t>
      </w:r>
      <w:r w:rsidR="007934EA">
        <w:rPr>
          <w:rFonts w:ascii="Calibri" w:hAnsi="Calibri" w:cs="Calibri"/>
          <w:sz w:val="22"/>
          <w:szCs w:val="22"/>
          <w:lang w:val="en-US"/>
        </w:rPr>
        <w:t xml:space="preserve">, </w:t>
      </w:r>
      <w:r w:rsidR="007934EA" w:rsidRPr="007934EA">
        <w:rPr>
          <w:rFonts w:ascii="Calibri" w:hAnsi="Calibri" w:cs="Calibri"/>
          <w:sz w:val="22"/>
          <w:szCs w:val="22"/>
          <w:lang w:val="en-US"/>
        </w:rPr>
        <w:t xml:space="preserve">will take center stage at the European Wine Summit, organized by the </w:t>
      </w:r>
      <w:r w:rsidR="007934EA" w:rsidRPr="007934EA">
        <w:rPr>
          <w:rFonts w:ascii="Calibri" w:hAnsi="Calibri" w:cs="Calibri"/>
          <w:b/>
          <w:bCs/>
          <w:sz w:val="22"/>
          <w:szCs w:val="22"/>
          <w:lang w:val="en-US"/>
        </w:rPr>
        <w:t>European Committee of Wine Companies (CEEV)</w:t>
      </w:r>
      <w:r w:rsidR="007934EA" w:rsidRPr="007934EA">
        <w:rPr>
          <w:rFonts w:ascii="Calibri" w:hAnsi="Calibri" w:cs="Calibri"/>
          <w:sz w:val="22"/>
          <w:szCs w:val="22"/>
          <w:lang w:val="en-US"/>
        </w:rPr>
        <w:t>, on June 25 in Taranto, Puglia.</w:t>
      </w:r>
      <w:r w:rsidR="007934EA">
        <w:rPr>
          <w:rFonts w:ascii="Calibri" w:hAnsi="Calibri" w:cs="Calibri"/>
          <w:sz w:val="22"/>
          <w:szCs w:val="22"/>
          <w:lang w:val="en-US"/>
        </w:rPr>
        <w:t xml:space="preserve"> </w:t>
      </w:r>
    </w:p>
    <w:p w14:paraId="4F116474" w14:textId="4853CFBB" w:rsidR="0002650A" w:rsidRPr="0002650A" w:rsidRDefault="0002650A" w:rsidP="0002650A">
      <w:pPr>
        <w:pStyle w:val="Default"/>
        <w:spacing w:after="120"/>
        <w:jc w:val="both"/>
        <w:rPr>
          <w:rFonts w:ascii="Calibri" w:hAnsi="Calibri" w:cs="Calibri"/>
          <w:sz w:val="22"/>
          <w:szCs w:val="22"/>
          <w:lang w:val="en-GB"/>
        </w:rPr>
      </w:pPr>
      <w:r w:rsidRPr="0002650A">
        <w:rPr>
          <w:rFonts w:ascii="Calibri" w:hAnsi="Calibri" w:cs="Calibri"/>
          <w:sz w:val="22"/>
          <w:szCs w:val="22"/>
          <w:lang w:val="en-GB"/>
        </w:rPr>
        <w:t xml:space="preserve">The event will bring together stakeholders from across the European wine value chain and representatives of European and national institutions, including European Commissioner for Agriculture </w:t>
      </w:r>
      <w:r w:rsidRPr="00A54C55">
        <w:rPr>
          <w:rFonts w:ascii="Calibri" w:hAnsi="Calibri" w:cs="Calibri"/>
          <w:b/>
          <w:bCs/>
          <w:sz w:val="22"/>
          <w:szCs w:val="22"/>
          <w:lang w:val="en-GB"/>
        </w:rPr>
        <w:t>Christophe Hansen</w:t>
      </w:r>
      <w:r w:rsidRPr="0002650A">
        <w:rPr>
          <w:rFonts w:ascii="Calibri" w:hAnsi="Calibri" w:cs="Calibri"/>
          <w:sz w:val="22"/>
          <w:szCs w:val="22"/>
          <w:lang w:val="en-GB"/>
        </w:rPr>
        <w:t xml:space="preserve">, </w:t>
      </w:r>
      <w:r w:rsidRPr="00A54C55">
        <w:rPr>
          <w:rFonts w:ascii="Calibri" w:hAnsi="Calibri" w:cs="Calibri"/>
          <w:b/>
          <w:bCs/>
          <w:sz w:val="22"/>
          <w:szCs w:val="22"/>
          <w:lang w:val="en-GB"/>
        </w:rPr>
        <w:t>Damiano Li Vecchi</w:t>
      </w:r>
      <w:r w:rsidRPr="0002650A">
        <w:rPr>
          <w:rFonts w:ascii="Calibri" w:hAnsi="Calibri" w:cs="Calibri"/>
          <w:sz w:val="22"/>
          <w:szCs w:val="22"/>
          <w:lang w:val="en-GB"/>
        </w:rPr>
        <w:t xml:space="preserve">, Director General for International and European Union Policies at the Italian Ministry of Agriculture, and Members of the European Parliament </w:t>
      </w:r>
      <w:r w:rsidRPr="00A54C55">
        <w:rPr>
          <w:rFonts w:ascii="Calibri" w:hAnsi="Calibri" w:cs="Calibri"/>
          <w:b/>
          <w:bCs/>
          <w:sz w:val="22"/>
          <w:szCs w:val="22"/>
          <w:lang w:val="en-GB"/>
        </w:rPr>
        <w:t>Dario Nardella</w:t>
      </w:r>
      <w:r w:rsidRPr="0002650A">
        <w:rPr>
          <w:rFonts w:ascii="Calibri" w:hAnsi="Calibri" w:cs="Calibri"/>
          <w:sz w:val="22"/>
          <w:szCs w:val="22"/>
          <w:lang w:val="en-GB"/>
        </w:rPr>
        <w:t xml:space="preserve"> and </w:t>
      </w:r>
      <w:r w:rsidRPr="00A54C55">
        <w:rPr>
          <w:rFonts w:ascii="Calibri" w:hAnsi="Calibri" w:cs="Calibri"/>
          <w:b/>
          <w:bCs/>
          <w:sz w:val="22"/>
          <w:szCs w:val="22"/>
          <w:lang w:val="en-GB"/>
        </w:rPr>
        <w:t>Michele Picaro</w:t>
      </w:r>
      <w:r w:rsidRPr="0002650A">
        <w:rPr>
          <w:rFonts w:ascii="Calibri" w:hAnsi="Calibri" w:cs="Calibri"/>
          <w:sz w:val="22"/>
          <w:szCs w:val="22"/>
          <w:lang w:val="en-GB"/>
        </w:rPr>
        <w:t>.</w:t>
      </w:r>
    </w:p>
    <w:p w14:paraId="69478317" w14:textId="14AD2089" w:rsidR="0002650A" w:rsidRPr="0002650A" w:rsidRDefault="003142E0" w:rsidP="0002650A">
      <w:pPr>
        <w:pStyle w:val="Default"/>
        <w:spacing w:after="120"/>
        <w:jc w:val="both"/>
        <w:rPr>
          <w:rFonts w:ascii="Calibri" w:hAnsi="Calibri" w:cs="Calibri"/>
          <w:sz w:val="22"/>
          <w:szCs w:val="22"/>
          <w:lang w:val="en-GB"/>
        </w:rPr>
      </w:pPr>
      <w:r w:rsidRPr="003142E0">
        <w:rPr>
          <w:rFonts w:ascii="Calibri" w:hAnsi="Calibri" w:cs="Calibri"/>
          <w:sz w:val="22"/>
          <w:szCs w:val="22"/>
          <w:lang w:val="en-US"/>
        </w:rPr>
        <w:t xml:space="preserve">At an especially challenging time for the wine sector, </w:t>
      </w:r>
      <w:r w:rsidR="007934EA" w:rsidRPr="007934EA">
        <w:rPr>
          <w:rFonts w:ascii="Calibri" w:hAnsi="Calibri" w:cs="Calibri"/>
          <w:sz w:val="22"/>
          <w:szCs w:val="22"/>
          <w:lang w:val="en-US"/>
        </w:rPr>
        <w:t xml:space="preserve">CEEV, the </w:t>
      </w:r>
      <w:proofErr w:type="spellStart"/>
      <w:r w:rsidR="007934EA" w:rsidRPr="007934EA">
        <w:rPr>
          <w:rFonts w:ascii="Calibri" w:hAnsi="Calibri" w:cs="Calibri"/>
          <w:sz w:val="22"/>
          <w:szCs w:val="22"/>
          <w:lang w:val="en-US"/>
        </w:rPr>
        <w:t>organisation</w:t>
      </w:r>
      <w:proofErr w:type="spellEnd"/>
      <w:r w:rsidR="007934EA" w:rsidRPr="007934EA">
        <w:rPr>
          <w:rFonts w:ascii="Calibri" w:hAnsi="Calibri" w:cs="Calibri"/>
          <w:sz w:val="22"/>
          <w:szCs w:val="22"/>
          <w:lang w:val="en-US"/>
        </w:rPr>
        <w:t xml:space="preserve"> chaired by </w:t>
      </w:r>
      <w:r w:rsidR="007934EA" w:rsidRPr="00A54C55">
        <w:rPr>
          <w:rFonts w:ascii="Calibri" w:hAnsi="Calibri" w:cs="Calibri"/>
          <w:b/>
          <w:bCs/>
          <w:sz w:val="22"/>
          <w:szCs w:val="22"/>
          <w:lang w:val="en-US"/>
        </w:rPr>
        <w:t>Marzia Varvaglione</w:t>
      </w:r>
      <w:r w:rsidR="007934EA" w:rsidRPr="007934EA">
        <w:rPr>
          <w:rFonts w:ascii="Calibri" w:hAnsi="Calibri" w:cs="Calibri"/>
          <w:sz w:val="22"/>
          <w:szCs w:val="22"/>
          <w:lang w:val="en-US"/>
        </w:rPr>
        <w:t xml:space="preserve">, </w:t>
      </w:r>
      <w:r w:rsidRPr="003142E0">
        <w:rPr>
          <w:rFonts w:ascii="Calibri" w:hAnsi="Calibri" w:cs="Calibri"/>
          <w:sz w:val="22"/>
          <w:szCs w:val="22"/>
          <w:lang w:val="en-US"/>
        </w:rPr>
        <w:t>is convening the Summit to</w:t>
      </w:r>
      <w:r w:rsidR="007934EA" w:rsidRPr="007934EA">
        <w:rPr>
          <w:rFonts w:ascii="Calibri" w:hAnsi="Calibri" w:cs="Calibri"/>
          <w:sz w:val="22"/>
          <w:szCs w:val="22"/>
          <w:lang w:val="en-US"/>
        </w:rPr>
        <w:t xml:space="preserve"> foster </w:t>
      </w:r>
      <w:r w:rsidR="005E274C" w:rsidRPr="005E274C">
        <w:rPr>
          <w:rFonts w:ascii="Calibri" w:hAnsi="Calibri" w:cs="Calibri"/>
          <w:sz w:val="22"/>
          <w:szCs w:val="22"/>
          <w:lang w:val="en-US"/>
        </w:rPr>
        <w:t xml:space="preserve">an open and constructive dialogue between policymakers and </w:t>
      </w:r>
      <w:r>
        <w:rPr>
          <w:rFonts w:ascii="Calibri" w:hAnsi="Calibri" w:cs="Calibri"/>
          <w:sz w:val="22"/>
          <w:szCs w:val="22"/>
          <w:lang w:val="en-US"/>
        </w:rPr>
        <w:t>stakeholders</w:t>
      </w:r>
      <w:r w:rsidR="005E274C" w:rsidRPr="005E274C">
        <w:rPr>
          <w:rFonts w:ascii="Calibri" w:hAnsi="Calibri" w:cs="Calibri"/>
          <w:sz w:val="22"/>
          <w:szCs w:val="22"/>
          <w:lang w:val="en-US"/>
        </w:rPr>
        <w:t xml:space="preserve"> in order to</w:t>
      </w:r>
      <w:r w:rsidR="005E274C">
        <w:rPr>
          <w:rFonts w:ascii="Calibri" w:hAnsi="Calibri" w:cs="Calibri"/>
          <w:sz w:val="22"/>
          <w:szCs w:val="22"/>
          <w:lang w:val="en-US"/>
        </w:rPr>
        <w:t xml:space="preserve"> </w:t>
      </w:r>
      <w:r w:rsidR="005E274C" w:rsidRPr="005E274C">
        <w:rPr>
          <w:rFonts w:ascii="Calibri" w:hAnsi="Calibri" w:cs="Calibri"/>
          <w:sz w:val="22"/>
          <w:szCs w:val="22"/>
          <w:lang w:val="en-US"/>
        </w:rPr>
        <w:t>identify solutions capable of strengthening businesses, supporting investment, promoting innovation and ensuring sustainable growth throughout the European wine value chain</w:t>
      </w:r>
      <w:r w:rsidR="005E274C" w:rsidRPr="005E274C">
        <w:rPr>
          <w:rFonts w:ascii="Calibri" w:hAnsi="Calibri" w:cs="Calibri"/>
          <w:sz w:val="22"/>
          <w:szCs w:val="22"/>
          <w:lang w:val="en-GB"/>
        </w:rPr>
        <w:t xml:space="preserve">. </w:t>
      </w:r>
      <w:r w:rsidR="005E274C">
        <w:rPr>
          <w:rFonts w:ascii="Calibri" w:hAnsi="Calibri" w:cs="Calibri"/>
          <w:sz w:val="22"/>
          <w:szCs w:val="22"/>
          <w:lang w:val="en-GB"/>
        </w:rPr>
        <w:t xml:space="preserve"> </w:t>
      </w:r>
    </w:p>
    <w:p w14:paraId="777CF819" w14:textId="0E50CD28" w:rsidR="0002650A" w:rsidRPr="0002650A" w:rsidRDefault="005E274C" w:rsidP="0002650A">
      <w:pPr>
        <w:pStyle w:val="Default"/>
        <w:spacing w:after="120"/>
        <w:jc w:val="both"/>
        <w:rPr>
          <w:rFonts w:ascii="Calibri" w:hAnsi="Calibri" w:cs="Calibri"/>
          <w:sz w:val="22"/>
          <w:szCs w:val="22"/>
          <w:lang w:val="en-GB"/>
        </w:rPr>
      </w:pPr>
      <w:r>
        <w:rPr>
          <w:rFonts w:ascii="Calibri" w:hAnsi="Calibri" w:cs="Calibri"/>
          <w:sz w:val="22"/>
          <w:szCs w:val="22"/>
          <w:lang w:val="en-GB"/>
        </w:rPr>
        <w:t>To s</w:t>
      </w:r>
      <w:r w:rsidR="0002650A" w:rsidRPr="0002650A">
        <w:rPr>
          <w:rFonts w:ascii="Calibri" w:hAnsi="Calibri" w:cs="Calibri"/>
          <w:sz w:val="22"/>
          <w:szCs w:val="22"/>
          <w:lang w:val="en-GB"/>
        </w:rPr>
        <w:t xml:space="preserve">et the scene for the discussions, </w:t>
      </w:r>
      <w:r w:rsidR="0002650A" w:rsidRPr="00A54C55">
        <w:rPr>
          <w:rFonts w:ascii="Calibri" w:hAnsi="Calibri" w:cs="Calibri"/>
          <w:b/>
          <w:bCs/>
          <w:sz w:val="22"/>
          <w:szCs w:val="22"/>
          <w:lang w:val="en-GB"/>
        </w:rPr>
        <w:t>Tiziana Sarnari</w:t>
      </w:r>
      <w:r w:rsidR="0002650A" w:rsidRPr="0002650A">
        <w:rPr>
          <w:rFonts w:ascii="Calibri" w:hAnsi="Calibri" w:cs="Calibri"/>
          <w:sz w:val="22"/>
          <w:szCs w:val="22"/>
          <w:lang w:val="en-GB"/>
        </w:rPr>
        <w:t>, market analyst at ISMEA and CEEV expert at the EU Wine Market Observatory, will provide a brief overview of the current state of the wine markets.</w:t>
      </w:r>
    </w:p>
    <w:p w14:paraId="1046C2C2" w14:textId="1EDAB0DE" w:rsidR="0002650A" w:rsidRPr="0002650A" w:rsidRDefault="0002650A" w:rsidP="0002650A">
      <w:pPr>
        <w:pStyle w:val="Default"/>
        <w:spacing w:after="120"/>
        <w:jc w:val="both"/>
        <w:rPr>
          <w:rFonts w:ascii="Calibri" w:hAnsi="Calibri" w:cs="Calibri"/>
          <w:sz w:val="22"/>
          <w:szCs w:val="22"/>
          <w:lang w:val="en-GB"/>
        </w:rPr>
      </w:pPr>
      <w:r w:rsidRPr="0002650A">
        <w:rPr>
          <w:rFonts w:ascii="Calibri" w:hAnsi="Calibri" w:cs="Calibri"/>
          <w:sz w:val="22"/>
          <w:szCs w:val="22"/>
          <w:lang w:val="en-GB"/>
        </w:rPr>
        <w:t>The debate will then move into two roundtable sessions, moderated by CEEV Secretary General</w:t>
      </w:r>
      <w:r w:rsidR="003142E0">
        <w:rPr>
          <w:rFonts w:ascii="Calibri" w:hAnsi="Calibri" w:cs="Calibri"/>
          <w:sz w:val="22"/>
          <w:szCs w:val="22"/>
          <w:lang w:val="en-GB"/>
        </w:rPr>
        <w:t>,</w:t>
      </w:r>
      <w:r w:rsidRPr="0002650A">
        <w:rPr>
          <w:rFonts w:ascii="Calibri" w:hAnsi="Calibri" w:cs="Calibri"/>
          <w:sz w:val="22"/>
          <w:szCs w:val="22"/>
          <w:lang w:val="en-GB"/>
        </w:rPr>
        <w:t xml:space="preserve"> </w:t>
      </w:r>
      <w:r w:rsidRPr="00A54C55">
        <w:rPr>
          <w:rFonts w:ascii="Calibri" w:hAnsi="Calibri" w:cs="Calibri"/>
          <w:b/>
          <w:bCs/>
          <w:sz w:val="22"/>
          <w:szCs w:val="22"/>
          <w:lang w:val="en-GB"/>
        </w:rPr>
        <w:t>Ignacio Sánchez Recarte</w:t>
      </w:r>
      <w:r w:rsidRPr="0002650A">
        <w:rPr>
          <w:rFonts w:ascii="Calibri" w:hAnsi="Calibri" w:cs="Calibri"/>
          <w:sz w:val="22"/>
          <w:szCs w:val="22"/>
          <w:lang w:val="en-GB"/>
        </w:rPr>
        <w:t xml:space="preserve">, focusing on key issues for the future of the sector. The first will be dedicated to the reform of the Common Agricultural Policy and the need to rethink European support instruments for the wine sector. Participants will include </w:t>
      </w:r>
      <w:r w:rsidR="005E274C" w:rsidRPr="0002650A">
        <w:rPr>
          <w:rFonts w:ascii="Calibri" w:hAnsi="Calibri" w:cs="Calibri"/>
          <w:sz w:val="22"/>
          <w:szCs w:val="22"/>
          <w:lang w:val="en-GB"/>
        </w:rPr>
        <w:t>Dario Nardella</w:t>
      </w:r>
      <w:r w:rsidR="005E274C">
        <w:rPr>
          <w:rFonts w:ascii="Calibri" w:hAnsi="Calibri" w:cs="Calibri"/>
          <w:sz w:val="22"/>
          <w:szCs w:val="22"/>
          <w:lang w:val="en-GB"/>
        </w:rPr>
        <w:t>,</w:t>
      </w:r>
      <w:r w:rsidR="005E274C" w:rsidRPr="0002650A">
        <w:rPr>
          <w:rFonts w:ascii="Calibri" w:hAnsi="Calibri" w:cs="Calibri"/>
          <w:sz w:val="22"/>
          <w:szCs w:val="22"/>
          <w:lang w:val="en-GB"/>
        </w:rPr>
        <w:t xml:space="preserve"> </w:t>
      </w:r>
      <w:r w:rsidRPr="0002650A">
        <w:rPr>
          <w:rFonts w:ascii="Calibri" w:hAnsi="Calibri" w:cs="Calibri"/>
          <w:sz w:val="22"/>
          <w:szCs w:val="22"/>
          <w:lang w:val="en-GB"/>
        </w:rPr>
        <w:t xml:space="preserve">Member of the European Parliament, </w:t>
      </w:r>
      <w:r w:rsidRPr="00A54C55">
        <w:rPr>
          <w:rFonts w:ascii="Calibri" w:hAnsi="Calibri" w:cs="Calibri"/>
          <w:b/>
          <w:bCs/>
          <w:sz w:val="22"/>
          <w:szCs w:val="22"/>
          <w:lang w:val="en-GB"/>
        </w:rPr>
        <w:t>Luca Rigotti</w:t>
      </w:r>
      <w:r w:rsidRPr="0002650A">
        <w:rPr>
          <w:rFonts w:ascii="Calibri" w:hAnsi="Calibri" w:cs="Calibri"/>
          <w:sz w:val="22"/>
          <w:szCs w:val="22"/>
          <w:lang w:val="en-GB"/>
        </w:rPr>
        <w:t>, President of the Wine Working Party of Copa-</w:t>
      </w:r>
      <w:proofErr w:type="spellStart"/>
      <w:r w:rsidRPr="0002650A">
        <w:rPr>
          <w:rFonts w:ascii="Calibri" w:hAnsi="Calibri" w:cs="Calibri"/>
          <w:sz w:val="22"/>
          <w:szCs w:val="22"/>
          <w:lang w:val="en-GB"/>
        </w:rPr>
        <w:t>Cogeca</w:t>
      </w:r>
      <w:proofErr w:type="spellEnd"/>
      <w:r w:rsidRPr="0002650A">
        <w:rPr>
          <w:rFonts w:ascii="Calibri" w:hAnsi="Calibri" w:cs="Calibri"/>
          <w:sz w:val="22"/>
          <w:szCs w:val="22"/>
          <w:lang w:val="en-GB"/>
        </w:rPr>
        <w:t xml:space="preserve">, </w:t>
      </w:r>
      <w:r w:rsidRPr="00A54C55">
        <w:rPr>
          <w:rFonts w:ascii="Calibri" w:hAnsi="Calibri" w:cs="Calibri"/>
          <w:b/>
          <w:bCs/>
          <w:sz w:val="22"/>
          <w:szCs w:val="22"/>
          <w:lang w:val="en-GB"/>
        </w:rPr>
        <w:t>Samuel Masse</w:t>
      </w:r>
      <w:r w:rsidRPr="0002650A">
        <w:rPr>
          <w:rFonts w:ascii="Calibri" w:hAnsi="Calibri" w:cs="Calibri"/>
          <w:sz w:val="22"/>
          <w:szCs w:val="22"/>
          <w:lang w:val="en-GB"/>
        </w:rPr>
        <w:t xml:space="preserve">, President of CEVI, and </w:t>
      </w:r>
      <w:r w:rsidRPr="00A54C55">
        <w:rPr>
          <w:rFonts w:ascii="Calibri" w:hAnsi="Calibri" w:cs="Calibri"/>
          <w:b/>
          <w:bCs/>
          <w:sz w:val="22"/>
          <w:szCs w:val="22"/>
          <w:lang w:val="en-GB"/>
        </w:rPr>
        <w:t>Piero Mastroberardino</w:t>
      </w:r>
      <w:r w:rsidRPr="0002650A">
        <w:rPr>
          <w:rFonts w:ascii="Calibri" w:hAnsi="Calibri" w:cs="Calibri"/>
          <w:sz w:val="22"/>
          <w:szCs w:val="22"/>
          <w:lang w:val="en-GB"/>
        </w:rPr>
        <w:t>, member of the CEEV Board of Directors.</w:t>
      </w:r>
    </w:p>
    <w:p w14:paraId="05AA40B5" w14:textId="7D825FB1" w:rsidR="0002650A" w:rsidRPr="0002650A" w:rsidRDefault="0002650A" w:rsidP="0002650A">
      <w:pPr>
        <w:pStyle w:val="Default"/>
        <w:spacing w:after="120"/>
        <w:jc w:val="both"/>
        <w:rPr>
          <w:rFonts w:ascii="Calibri" w:hAnsi="Calibri" w:cs="Calibri"/>
          <w:sz w:val="22"/>
          <w:szCs w:val="22"/>
          <w:lang w:val="en-GB"/>
        </w:rPr>
      </w:pPr>
      <w:r w:rsidRPr="0002650A">
        <w:rPr>
          <w:rFonts w:ascii="Calibri" w:hAnsi="Calibri" w:cs="Calibri"/>
          <w:sz w:val="22"/>
          <w:szCs w:val="22"/>
          <w:lang w:val="en-GB"/>
        </w:rPr>
        <w:t xml:space="preserve">The second session will address the sensitive issue of wine and health, with contributions from </w:t>
      </w:r>
      <w:r w:rsidR="005E274C" w:rsidRPr="0002650A">
        <w:rPr>
          <w:rFonts w:ascii="Calibri" w:hAnsi="Calibri" w:cs="Calibri"/>
          <w:sz w:val="22"/>
          <w:szCs w:val="22"/>
          <w:lang w:val="en-GB"/>
        </w:rPr>
        <w:t>Michele Picaro</w:t>
      </w:r>
      <w:r w:rsidR="005E274C">
        <w:rPr>
          <w:rFonts w:ascii="Calibri" w:hAnsi="Calibri" w:cs="Calibri"/>
          <w:sz w:val="22"/>
          <w:szCs w:val="22"/>
          <w:lang w:val="en-GB"/>
        </w:rPr>
        <w:t>,</w:t>
      </w:r>
      <w:r w:rsidR="005E274C" w:rsidRPr="0002650A">
        <w:rPr>
          <w:rFonts w:ascii="Calibri" w:hAnsi="Calibri" w:cs="Calibri"/>
          <w:sz w:val="22"/>
          <w:szCs w:val="22"/>
          <w:lang w:val="en-GB"/>
        </w:rPr>
        <w:t xml:space="preserve"> </w:t>
      </w:r>
      <w:r w:rsidRPr="0002650A">
        <w:rPr>
          <w:rFonts w:ascii="Calibri" w:hAnsi="Calibri" w:cs="Calibri"/>
          <w:sz w:val="22"/>
          <w:szCs w:val="22"/>
          <w:lang w:val="en-GB"/>
        </w:rPr>
        <w:t xml:space="preserve">Member of the European Parliament, </w:t>
      </w:r>
      <w:r w:rsidRPr="00A54C55">
        <w:rPr>
          <w:rFonts w:ascii="Calibri" w:hAnsi="Calibri" w:cs="Calibri"/>
          <w:b/>
          <w:bCs/>
          <w:sz w:val="22"/>
          <w:szCs w:val="22"/>
          <w:lang w:val="en-GB"/>
        </w:rPr>
        <w:t>Attilio Giacosa</w:t>
      </w:r>
      <w:r w:rsidRPr="0002650A">
        <w:rPr>
          <w:rFonts w:ascii="Calibri" w:hAnsi="Calibri" w:cs="Calibri"/>
          <w:sz w:val="22"/>
          <w:szCs w:val="22"/>
          <w:lang w:val="en-GB"/>
        </w:rPr>
        <w:t xml:space="preserve">, President of IRVAS, </w:t>
      </w:r>
      <w:r w:rsidRPr="00A54C55">
        <w:rPr>
          <w:rFonts w:ascii="Calibri" w:hAnsi="Calibri" w:cs="Calibri"/>
          <w:b/>
          <w:bCs/>
          <w:sz w:val="22"/>
          <w:szCs w:val="22"/>
          <w:lang w:val="en-GB"/>
        </w:rPr>
        <w:t>Sandro Sartor</w:t>
      </w:r>
      <w:r w:rsidRPr="0002650A">
        <w:rPr>
          <w:rFonts w:ascii="Calibri" w:hAnsi="Calibri" w:cs="Calibri"/>
          <w:sz w:val="22"/>
          <w:szCs w:val="22"/>
          <w:lang w:val="en-GB"/>
        </w:rPr>
        <w:t xml:space="preserve">, President of Wine in Moderation, and Professor </w:t>
      </w:r>
      <w:r w:rsidRPr="00A54C55">
        <w:rPr>
          <w:rFonts w:ascii="Calibri" w:hAnsi="Calibri" w:cs="Calibri"/>
          <w:b/>
          <w:bCs/>
          <w:sz w:val="22"/>
          <w:szCs w:val="22"/>
          <w:lang w:val="en-GB"/>
        </w:rPr>
        <w:t>Fabiola Sfodera</w:t>
      </w:r>
      <w:r w:rsidRPr="0002650A">
        <w:rPr>
          <w:rFonts w:ascii="Calibri" w:hAnsi="Calibri" w:cs="Calibri"/>
          <w:sz w:val="22"/>
          <w:szCs w:val="22"/>
          <w:lang w:val="en-GB"/>
        </w:rPr>
        <w:t xml:space="preserve"> of Sapienza University of Rome.</w:t>
      </w:r>
    </w:p>
    <w:p w14:paraId="57E81D8C" w14:textId="2879C9C8" w:rsidR="00B90D7F" w:rsidRPr="0002650A" w:rsidRDefault="0002650A" w:rsidP="0002650A">
      <w:pPr>
        <w:pStyle w:val="Default"/>
        <w:spacing w:after="120"/>
        <w:jc w:val="both"/>
        <w:rPr>
          <w:rFonts w:ascii="Calibri" w:hAnsi="Calibri" w:cs="Calibri"/>
          <w:sz w:val="22"/>
          <w:szCs w:val="22"/>
          <w:lang w:val="en-GB"/>
        </w:rPr>
      </w:pPr>
      <w:r w:rsidRPr="0002650A">
        <w:rPr>
          <w:rFonts w:ascii="Calibri" w:hAnsi="Calibri" w:cs="Calibri"/>
          <w:sz w:val="22"/>
          <w:szCs w:val="22"/>
          <w:lang w:val="en-GB"/>
        </w:rPr>
        <w:t xml:space="preserve">The event is organized by the </w:t>
      </w:r>
      <w:r w:rsidR="005E274C">
        <w:rPr>
          <w:rFonts w:ascii="Calibri" w:hAnsi="Calibri" w:cs="Calibri"/>
          <w:sz w:val="22"/>
          <w:szCs w:val="22"/>
          <w:lang w:val="en-GB"/>
        </w:rPr>
        <w:t>European Committee of Wine Companies</w:t>
      </w:r>
      <w:r w:rsidRPr="0002650A">
        <w:rPr>
          <w:rFonts w:ascii="Calibri" w:hAnsi="Calibri" w:cs="Calibri"/>
          <w:sz w:val="22"/>
          <w:szCs w:val="22"/>
          <w:lang w:val="en-GB"/>
        </w:rPr>
        <w:t xml:space="preserve"> (CEEV) in cooperation with its </w:t>
      </w:r>
      <w:r w:rsidR="005E274C">
        <w:rPr>
          <w:rFonts w:ascii="Calibri" w:hAnsi="Calibri" w:cs="Calibri"/>
          <w:sz w:val="22"/>
          <w:szCs w:val="22"/>
          <w:lang w:val="en-GB"/>
        </w:rPr>
        <w:t>Italian members</w:t>
      </w:r>
      <w:r w:rsidRPr="0002650A">
        <w:rPr>
          <w:rFonts w:ascii="Calibri" w:hAnsi="Calibri" w:cs="Calibri"/>
          <w:sz w:val="22"/>
          <w:szCs w:val="22"/>
          <w:lang w:val="en-GB"/>
        </w:rPr>
        <w:t xml:space="preserve">, Federvini and </w:t>
      </w:r>
      <w:proofErr w:type="spellStart"/>
      <w:r w:rsidRPr="0002650A">
        <w:rPr>
          <w:rFonts w:ascii="Calibri" w:hAnsi="Calibri" w:cs="Calibri"/>
          <w:sz w:val="22"/>
          <w:szCs w:val="22"/>
          <w:lang w:val="en-GB"/>
        </w:rPr>
        <w:t>Unione</w:t>
      </w:r>
      <w:proofErr w:type="spellEnd"/>
      <w:r w:rsidRPr="0002650A">
        <w:rPr>
          <w:rFonts w:ascii="Calibri" w:hAnsi="Calibri" w:cs="Calibri"/>
          <w:sz w:val="22"/>
          <w:szCs w:val="22"/>
          <w:lang w:val="en-GB"/>
        </w:rPr>
        <w:t xml:space="preserve"> </w:t>
      </w:r>
      <w:proofErr w:type="spellStart"/>
      <w:r w:rsidRPr="0002650A">
        <w:rPr>
          <w:rFonts w:ascii="Calibri" w:hAnsi="Calibri" w:cs="Calibri"/>
          <w:sz w:val="22"/>
          <w:szCs w:val="22"/>
          <w:lang w:val="en-GB"/>
        </w:rPr>
        <w:t>Italiana</w:t>
      </w:r>
      <w:proofErr w:type="spellEnd"/>
      <w:r w:rsidRPr="0002650A">
        <w:rPr>
          <w:rFonts w:ascii="Calibri" w:hAnsi="Calibri" w:cs="Calibri"/>
          <w:sz w:val="22"/>
          <w:szCs w:val="22"/>
          <w:lang w:val="en-GB"/>
        </w:rPr>
        <w:t xml:space="preserve"> Vini (UIV).</w:t>
      </w:r>
    </w:p>
    <w:p w14:paraId="061219D8" w14:textId="0AB9DD95" w:rsidR="00B90D7F" w:rsidRDefault="00B90D7F" w:rsidP="00E24E34">
      <w:pPr>
        <w:pStyle w:val="Default"/>
        <w:jc w:val="center"/>
        <w:rPr>
          <w:rFonts w:ascii="Calibri" w:hAnsi="Calibri"/>
          <w:sz w:val="22"/>
          <w:szCs w:val="22"/>
          <w:lang w:val="en-GB"/>
        </w:rPr>
      </w:pPr>
      <w:r w:rsidRPr="00EA2842">
        <w:rPr>
          <w:rFonts w:ascii="Calibri" w:hAnsi="Calibri"/>
          <w:sz w:val="22"/>
          <w:szCs w:val="22"/>
          <w:lang w:val="en-GB"/>
        </w:rPr>
        <w:t>--- END---</w:t>
      </w:r>
    </w:p>
    <w:p w14:paraId="7F7623A5" w14:textId="77777777"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For any enquiry, please contact: </w:t>
      </w:r>
    </w:p>
    <w:p w14:paraId="72426946" w14:textId="77777777" w:rsidR="00B90D7F" w:rsidRPr="006C5FA5" w:rsidRDefault="00B90D7F" w:rsidP="00B90D7F">
      <w:pPr>
        <w:pStyle w:val="Default"/>
        <w:jc w:val="both"/>
        <w:rPr>
          <w:rFonts w:asciiTheme="minorHAnsi" w:hAnsiTheme="minorHAnsi" w:cstheme="minorHAnsi"/>
          <w:color w:val="auto"/>
          <w:sz w:val="22"/>
          <w:szCs w:val="22"/>
          <w:lang w:val="en-GB"/>
        </w:rPr>
      </w:pPr>
      <w:r w:rsidRPr="006C5FA5">
        <w:rPr>
          <w:rFonts w:asciiTheme="minorHAnsi" w:hAnsiTheme="minorHAnsi" w:cstheme="minorHAnsi"/>
          <w:color w:val="auto"/>
          <w:sz w:val="22"/>
          <w:szCs w:val="22"/>
          <w:lang w:val="en-GB"/>
        </w:rPr>
        <w:t>Dr Ignacio Sánchez Recarte, Secretary General of CEEV</w:t>
      </w:r>
    </w:p>
    <w:p w14:paraId="78CD97D7" w14:textId="77777777" w:rsidR="00B90D7F" w:rsidRPr="006C5FA5" w:rsidRDefault="00B90D7F" w:rsidP="00B90D7F">
      <w:pPr>
        <w:pStyle w:val="Default"/>
        <w:jc w:val="both"/>
        <w:rPr>
          <w:rFonts w:asciiTheme="minorHAnsi" w:hAnsiTheme="minorHAnsi" w:cstheme="minorHAnsi"/>
          <w:color w:val="auto"/>
          <w:sz w:val="22"/>
          <w:szCs w:val="22"/>
          <w:lang w:val="en-GB"/>
        </w:rPr>
      </w:pPr>
      <w:hyperlink r:id="rId10" w:history="1">
        <w:r w:rsidRPr="006C5FA5">
          <w:rPr>
            <w:rStyle w:val="Hyperlink"/>
            <w:rFonts w:asciiTheme="minorHAnsi" w:hAnsiTheme="minorHAnsi" w:cstheme="minorHAnsi"/>
            <w:bCs/>
            <w:sz w:val="22"/>
            <w:szCs w:val="22"/>
            <w:lang w:val="en-GB"/>
          </w:rPr>
          <w:t>ceev@ceev.eu</w:t>
        </w:r>
      </w:hyperlink>
      <w:r w:rsidRPr="006C5FA5">
        <w:rPr>
          <w:rFonts w:asciiTheme="minorHAnsi" w:hAnsiTheme="minorHAnsi" w:cstheme="minorHAnsi"/>
          <w:bCs/>
          <w:color w:val="auto"/>
          <w:sz w:val="22"/>
          <w:szCs w:val="22"/>
          <w:lang w:val="en-GB"/>
        </w:rPr>
        <w:t xml:space="preserve"> - Tel: +32 2 230 99 70 </w:t>
      </w:r>
      <w:r w:rsidRPr="006C5FA5">
        <w:rPr>
          <w:rFonts w:asciiTheme="minorHAnsi" w:hAnsiTheme="minorHAnsi" w:cstheme="minorHAnsi"/>
          <w:color w:val="auto"/>
          <w:sz w:val="22"/>
          <w:szCs w:val="22"/>
          <w:lang w:val="en-GB"/>
        </w:rPr>
        <w:t xml:space="preserve">- </w:t>
      </w:r>
      <w:r w:rsidRPr="006C5FA5">
        <w:rPr>
          <w:rFonts w:asciiTheme="minorHAnsi" w:hAnsiTheme="minorHAnsi" w:cstheme="minorHAnsi"/>
          <w:bCs/>
          <w:color w:val="auto"/>
          <w:sz w:val="22"/>
          <w:szCs w:val="22"/>
          <w:lang w:val="en-GB"/>
        </w:rPr>
        <w:t xml:space="preserve">Mobile: +32 476 88 36 75 </w:t>
      </w:r>
    </w:p>
    <w:p w14:paraId="19B921AF" w14:textId="1D795E11" w:rsidR="00410C9F" w:rsidRPr="00410C9F" w:rsidRDefault="00410C9F">
      <w:pPr>
        <w:rPr>
          <w:rFonts w:eastAsia="Times New Roman" w:cstheme="minorHAnsi"/>
          <w:color w:val="365F91" w:themeColor="accent1" w:themeShade="BF"/>
          <w:lang w:val="en-GB" w:eastAsia="fr-BE"/>
        </w:rPr>
      </w:pPr>
    </w:p>
    <w:p w14:paraId="79A027C2" w14:textId="0759C3CC"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Note to Editors: </w:t>
      </w:r>
    </w:p>
    <w:p w14:paraId="10222555" w14:textId="4C593F41" w:rsidR="00B90D7F" w:rsidRDefault="00B90D7F" w:rsidP="00B90D7F">
      <w:pPr>
        <w:spacing w:after="120"/>
        <w:jc w:val="both"/>
      </w:pPr>
      <w:r w:rsidRPr="006C5FA5">
        <w:rPr>
          <w:rFonts w:cstheme="minorHAnsi"/>
          <w:b/>
          <w:bCs/>
          <w:color w:val="365F91" w:themeColor="accent1" w:themeShade="BF"/>
        </w:rPr>
        <w:t xml:space="preserve">Comité Européen des Entreprises Vins </w:t>
      </w:r>
      <w:r w:rsidRPr="006C5FA5">
        <w:rPr>
          <w:rFonts w:cstheme="minorHAnsi"/>
          <w:color w:val="365F91" w:themeColor="accent1" w:themeShade="BF"/>
        </w:rPr>
        <w:t xml:space="preserve">(CEEV) represents the European Union wine and aromatized wine companies. It brings together 25 national </w:t>
      </w:r>
      <w:proofErr w:type="spellStart"/>
      <w:r w:rsidRPr="006C5FA5">
        <w:rPr>
          <w:rFonts w:cstheme="minorHAnsi"/>
          <w:color w:val="365F91" w:themeColor="accent1" w:themeShade="BF"/>
        </w:rPr>
        <w:t>organisations</w:t>
      </w:r>
      <w:proofErr w:type="spellEnd"/>
      <w:r w:rsidRPr="006C5FA5">
        <w:rPr>
          <w:rFonts w:cstheme="minorHAnsi"/>
          <w:color w:val="365F91" w:themeColor="accent1" w:themeShade="BF"/>
        </w:rPr>
        <w:t xml:space="preserve"> from 13 EU Member States, plus Switzerland, UK and Ukraine, as well as a consortium of 4 leading European wine companies. The companies represented by CEEV, mainly SMEs, produce and market most quality European wines, both with and without a geographical indication, and account for over 90% of EU wine exports. </w:t>
      </w:r>
      <w:r w:rsidRPr="006C5FA5">
        <w:rPr>
          <w:rFonts w:cstheme="minorHAnsi"/>
          <w:color w:val="365F91" w:themeColor="accent1" w:themeShade="BF"/>
          <w:lang w:val="en-GB"/>
        </w:rPr>
        <w:t xml:space="preserve">For more information, please visit </w:t>
      </w:r>
      <w:hyperlink r:id="rId11" w:history="1">
        <w:r w:rsidRPr="006C5FA5">
          <w:rPr>
            <w:rStyle w:val="Hyperlink"/>
            <w:rFonts w:cstheme="minorHAnsi"/>
          </w:rPr>
          <w:t>www.ceev.eu</w:t>
        </w:r>
      </w:hyperlink>
      <w:r w:rsidR="0002650A">
        <w:t>.</w:t>
      </w:r>
    </w:p>
    <w:p w14:paraId="254D1379" w14:textId="45917F41" w:rsidR="00381766" w:rsidRPr="00381766" w:rsidRDefault="00A54C55" w:rsidP="00A54C55">
      <w:pPr>
        <w:pStyle w:val="Default"/>
        <w:spacing w:after="60"/>
        <w:jc w:val="both"/>
        <w:rPr>
          <w:rFonts w:cstheme="minorHAnsi"/>
          <w:color w:val="365F91" w:themeColor="accent1" w:themeShade="BF"/>
        </w:rPr>
      </w:pPr>
      <w:r>
        <w:rPr>
          <w:rFonts w:asciiTheme="minorHAnsi" w:hAnsiTheme="minorHAnsi" w:cstheme="minorHAnsi"/>
          <w:b/>
          <w:bCs/>
          <w:color w:val="365F91" w:themeColor="accent1" w:themeShade="BF"/>
          <w:sz w:val="22"/>
          <w:szCs w:val="22"/>
          <w:u w:val="single"/>
          <w:lang w:val="en-GB"/>
        </w:rPr>
        <w:t>Download</w:t>
      </w:r>
      <w:r w:rsidRPr="00A54C55">
        <w:rPr>
          <w:rFonts w:asciiTheme="minorHAnsi" w:hAnsiTheme="minorHAnsi" w:cstheme="minorHAnsi"/>
          <w:b/>
          <w:bCs/>
          <w:color w:val="365F91" w:themeColor="accent1" w:themeShade="BF"/>
          <w:sz w:val="22"/>
          <w:szCs w:val="22"/>
          <w:lang w:val="en-GB"/>
        </w:rPr>
        <w:t>:</w:t>
      </w:r>
      <w:r w:rsidRPr="00A54C55">
        <w:rPr>
          <w:rFonts w:asciiTheme="minorHAnsi" w:hAnsiTheme="minorHAnsi" w:cstheme="minorHAnsi"/>
          <w:b/>
          <w:bCs/>
          <w:color w:val="365F91" w:themeColor="accent1" w:themeShade="BF"/>
          <w:sz w:val="22"/>
          <w:szCs w:val="22"/>
          <w:lang w:val="en-GB"/>
        </w:rPr>
        <w:t xml:space="preserve"> </w:t>
      </w:r>
      <w:hyperlink r:id="rId12" w:history="1">
        <w:r w:rsidR="00381766" w:rsidRPr="00A54C55">
          <w:rPr>
            <w:rStyle w:val="Hyperlink"/>
            <w:rFonts w:ascii="Calibri" w:hAnsi="Calibri" w:cs="Calibri"/>
            <w:sz w:val="22"/>
            <w:szCs w:val="22"/>
            <w:lang w:val="en-GB"/>
          </w:rPr>
          <w:t>Programme of the European Wine Summit</w:t>
        </w:r>
      </w:hyperlink>
    </w:p>
    <w:sectPr w:rsidR="00381766" w:rsidRPr="00381766" w:rsidSect="00F472D8">
      <w:headerReference w:type="even" r:id="rId13"/>
      <w:headerReference w:type="default" r:id="rId14"/>
      <w:footerReference w:type="even" r:id="rId15"/>
      <w:footerReference w:type="default" r:id="rId16"/>
      <w:pgSz w:w="11901" w:h="16840"/>
      <w:pgMar w:top="1702" w:right="986" w:bottom="1418" w:left="993" w:header="0" w:footer="11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AAE0" w14:textId="77777777" w:rsidR="00FC3225" w:rsidRDefault="00FC3225">
      <w:r>
        <w:separator/>
      </w:r>
    </w:p>
  </w:endnote>
  <w:endnote w:type="continuationSeparator" w:id="0">
    <w:p w14:paraId="516C231B" w14:textId="77777777" w:rsidR="00FC3225" w:rsidRDefault="00FC3225">
      <w:r>
        <w:continuationSeparator/>
      </w:r>
    </w:p>
  </w:endnote>
  <w:endnote w:type="continuationNotice" w:id="1">
    <w:p w14:paraId="56247A06" w14:textId="77777777" w:rsidR="00FC3225" w:rsidRDefault="00FC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FB4" w14:textId="77777777" w:rsidR="00D12800" w:rsidRDefault="00D12800" w:rsidP="002A3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E327" w14:textId="77777777" w:rsidR="006A3C1B" w:rsidRDefault="006A3C1B" w:rsidP="00D12800">
    <w:pPr>
      <w:spacing w:line="14" w:lineRule="auto"/>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6A00" w14:textId="77777777" w:rsidR="006A3C1B" w:rsidRDefault="008056AF" w:rsidP="00D12800">
    <w:pPr>
      <w:pStyle w:val="Footer"/>
      <w:ind w:left="142" w:right="360"/>
      <w:rPr>
        <w:rStyle w:val="PageNumber"/>
      </w:rPr>
    </w:pPr>
    <w:r>
      <w:rPr>
        <w:noProof/>
        <w:lang w:val="fr-FR" w:eastAsia="fr-FR"/>
      </w:rPr>
      <w:drawing>
        <wp:anchor distT="0" distB="0" distL="114300" distR="114300" simplePos="0" relativeHeight="251658240" behindDoc="0" locked="0" layoutInCell="1" allowOverlap="1" wp14:anchorId="1EE846B2" wp14:editId="4FECECC9">
          <wp:simplePos x="0" y="0"/>
          <wp:positionH relativeFrom="column">
            <wp:posOffset>-69850</wp:posOffset>
          </wp:positionH>
          <wp:positionV relativeFrom="paragraph">
            <wp:posOffset>187960</wp:posOffset>
          </wp:positionV>
          <wp:extent cx="4763135" cy="502285"/>
          <wp:effectExtent l="0" t="0" r="12065" b="5715"/>
          <wp:wrapNone/>
          <wp:docPr id="694591774" name="Picture 694591774" descr="CEEV-JULIE:BOULOT:01 Administration:A. Secrétariat:Logos:CEEV:Banner template: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EV-JULIE:BOULOT:01 Administration:A. Secrétariat:Logos:CEEV:Banner template:Page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290"/>
                  <a:stretch/>
                </pic:blipFill>
                <pic:spPr bwMode="auto">
                  <a:xfrm>
                    <a:off x="0" y="0"/>
                    <a:ext cx="4763135" cy="502285"/>
                  </a:xfrm>
                  <a:prstGeom prst="rect">
                    <a:avLst/>
                  </a:prstGeom>
                  <a:noFill/>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E542104" w14:textId="77777777" w:rsidR="006A3C1B" w:rsidRDefault="006A3C1B" w:rsidP="004E24AB">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3805" w14:textId="77777777" w:rsidR="00FC3225" w:rsidRDefault="00FC3225">
      <w:r>
        <w:separator/>
      </w:r>
    </w:p>
  </w:footnote>
  <w:footnote w:type="continuationSeparator" w:id="0">
    <w:p w14:paraId="55EBA6C5" w14:textId="77777777" w:rsidR="00FC3225" w:rsidRDefault="00FC3225">
      <w:r>
        <w:continuationSeparator/>
      </w:r>
    </w:p>
  </w:footnote>
  <w:footnote w:type="continuationNotice" w:id="1">
    <w:p w14:paraId="11670FD4" w14:textId="77777777" w:rsidR="00FC3225" w:rsidRDefault="00FC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67C6" w14:textId="77777777" w:rsidR="006A3C1B" w:rsidRDefault="006A3C1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912" w14:textId="0E906C40" w:rsidR="006A3C1B" w:rsidRDefault="00E24E34" w:rsidP="00910E13">
    <w:pPr>
      <w:pStyle w:val="Header"/>
      <w:ind w:left="-567"/>
    </w:pPr>
    <w:r>
      <w:rPr>
        <w:noProof/>
      </w:rPr>
      <w:drawing>
        <wp:anchor distT="0" distB="0" distL="114300" distR="114300" simplePos="0" relativeHeight="251662338" behindDoc="0" locked="0" layoutInCell="1" allowOverlap="1" wp14:anchorId="55957B8F" wp14:editId="61847000">
          <wp:simplePos x="0" y="0"/>
          <wp:positionH relativeFrom="margin">
            <wp:align>center</wp:align>
          </wp:positionH>
          <wp:positionV relativeFrom="paragraph">
            <wp:posOffset>871903</wp:posOffset>
          </wp:positionV>
          <wp:extent cx="7289165" cy="441325"/>
          <wp:effectExtent l="0" t="0" r="6985" b="0"/>
          <wp:wrapSquare wrapText="bothSides"/>
          <wp:docPr id="487458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19058" name="Immagine 621419058"/>
                  <pic:cNvPicPr/>
                </pic:nvPicPr>
                <pic:blipFill rotWithShape="1">
                  <a:blip r:embed="rId1">
                    <a:extLst>
                      <a:ext uri="{28A0092B-C50C-407E-A947-70E740481C1C}">
                        <a14:useLocalDpi xmlns:a14="http://schemas.microsoft.com/office/drawing/2010/main" val="0"/>
                      </a:ext>
                    </a:extLst>
                  </a:blip>
                  <a:srcRect t="74338"/>
                  <a:stretch>
                    <a:fillRect/>
                  </a:stretch>
                </pic:blipFill>
                <pic:spPr bwMode="auto">
                  <a:xfrm>
                    <a:off x="0" y="0"/>
                    <a:ext cx="7289165" cy="44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323E4A3F" wp14:editId="3BDDD0E1">
          <wp:simplePos x="0" y="0"/>
          <wp:positionH relativeFrom="column">
            <wp:posOffset>-525145</wp:posOffset>
          </wp:positionH>
          <wp:positionV relativeFrom="paragraph">
            <wp:posOffset>27940</wp:posOffset>
          </wp:positionV>
          <wp:extent cx="7289165" cy="942340"/>
          <wp:effectExtent l="0" t="0" r="6985" b="0"/>
          <wp:wrapSquare wrapText="bothSides"/>
          <wp:docPr id="11005465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19058" name="Immagine 621419058"/>
                  <pic:cNvPicPr/>
                </pic:nvPicPr>
                <pic:blipFill rotWithShape="1">
                  <a:blip r:embed="rId1">
                    <a:extLst>
                      <a:ext uri="{28A0092B-C50C-407E-A947-70E740481C1C}">
                        <a14:useLocalDpi xmlns:a14="http://schemas.microsoft.com/office/drawing/2010/main" val="0"/>
                      </a:ext>
                    </a:extLst>
                  </a:blip>
                  <a:srcRect b="45268"/>
                  <a:stretch>
                    <a:fillRect/>
                  </a:stretch>
                </pic:blipFill>
                <pic:spPr bwMode="auto">
                  <a:xfrm>
                    <a:off x="0" y="0"/>
                    <a:ext cx="7289165" cy="942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8F">
      <w:rPr>
        <w:noProof/>
        <w:sz w:val="20"/>
        <w:szCs w:val="20"/>
        <w:lang w:val="fr-FR" w:eastAsia="fr-FR"/>
      </w:rPr>
      <w:drawing>
        <wp:anchor distT="0" distB="0" distL="114300" distR="114300" simplePos="0" relativeHeight="251658242" behindDoc="1" locked="0" layoutInCell="1" allowOverlap="1" wp14:anchorId="4B2D2846" wp14:editId="699597D2">
          <wp:simplePos x="0" y="0"/>
          <wp:positionH relativeFrom="column">
            <wp:posOffset>-871855</wp:posOffset>
          </wp:positionH>
          <wp:positionV relativeFrom="paragraph">
            <wp:posOffset>31750</wp:posOffset>
          </wp:positionV>
          <wp:extent cx="4062095" cy="4008120"/>
          <wp:effectExtent l="0" t="0" r="1905" b="5080"/>
          <wp:wrapNone/>
          <wp:docPr id="921516437" name="Picture 92151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template.jpg"/>
                  <pic:cNvPicPr/>
                </pic:nvPicPr>
                <pic:blipFill rotWithShape="1">
                  <a:blip r:embed="rId2">
                    <a:extLst>
                      <a:ext uri="{28A0092B-C50C-407E-A947-70E740481C1C}">
                        <a14:useLocalDpi xmlns:a14="http://schemas.microsoft.com/office/drawing/2010/main" val="0"/>
                      </a:ext>
                    </a:extLst>
                  </a:blip>
                  <a:srcRect r="36992" b="44510"/>
                  <a:stretch/>
                </pic:blipFill>
                <pic:spPr bwMode="auto">
                  <a:xfrm>
                    <a:off x="0" y="0"/>
                    <a:ext cx="4062095" cy="4008120"/>
                  </a:xfrm>
                  <a:prstGeom prst="rect">
                    <a:avLst/>
                  </a:prstGeom>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1A79"/>
    <w:multiLevelType w:val="multilevel"/>
    <w:tmpl w:val="A024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13DA"/>
    <w:multiLevelType w:val="hybridMultilevel"/>
    <w:tmpl w:val="77FA4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A434EB"/>
    <w:multiLevelType w:val="hybridMultilevel"/>
    <w:tmpl w:val="1E481CB8"/>
    <w:lvl w:ilvl="0" w:tplc="3F7AB8E8">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AC65FA0"/>
    <w:multiLevelType w:val="multilevel"/>
    <w:tmpl w:val="3862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216"/>
    <w:multiLevelType w:val="hybridMultilevel"/>
    <w:tmpl w:val="F80A53D2"/>
    <w:lvl w:ilvl="0" w:tplc="FA263AB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B4AC9"/>
    <w:multiLevelType w:val="hybridMultilevel"/>
    <w:tmpl w:val="B13E40C0"/>
    <w:lvl w:ilvl="0" w:tplc="0409000F">
      <w:start w:val="1"/>
      <w:numFmt w:val="decimal"/>
      <w:lvlText w:val="%1."/>
      <w:lvlJc w:val="left"/>
      <w:pPr>
        <w:ind w:left="933" w:hanging="360"/>
      </w:pPr>
    </w:lvl>
    <w:lvl w:ilvl="1" w:tplc="04090019">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6" w15:restartNumberingAfterBreak="0">
    <w:nsid w:val="27D67DB0"/>
    <w:multiLevelType w:val="hybridMultilevel"/>
    <w:tmpl w:val="37064C7E"/>
    <w:lvl w:ilvl="0" w:tplc="C8305D7E">
      <w:numFmt w:val="bullet"/>
      <w:lvlText w:val="–"/>
      <w:lvlJc w:val="left"/>
      <w:pPr>
        <w:ind w:left="720" w:hanging="360"/>
      </w:pPr>
      <w:rPr>
        <w:rFonts w:ascii="Calibri" w:eastAsia="Times New Roman" w:hAnsi="Calibri" w:cs="Calibri" w:hint="default"/>
        <w:b/>
        <w:color w:val="FF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FAC02E6"/>
    <w:multiLevelType w:val="hybridMultilevel"/>
    <w:tmpl w:val="72685BB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FED4F6F"/>
    <w:multiLevelType w:val="multilevel"/>
    <w:tmpl w:val="19A0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83F7A"/>
    <w:multiLevelType w:val="multilevel"/>
    <w:tmpl w:val="BEAC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B62D9"/>
    <w:multiLevelType w:val="multilevel"/>
    <w:tmpl w:val="C8FAC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5692"/>
    <w:multiLevelType w:val="hybridMultilevel"/>
    <w:tmpl w:val="8EAE4332"/>
    <w:lvl w:ilvl="0" w:tplc="17D800E4">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085294"/>
    <w:multiLevelType w:val="hybridMultilevel"/>
    <w:tmpl w:val="C854B3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7F5B13"/>
    <w:multiLevelType w:val="hybridMultilevel"/>
    <w:tmpl w:val="6DA6F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37160"/>
    <w:multiLevelType w:val="hybridMultilevel"/>
    <w:tmpl w:val="62F82BEA"/>
    <w:lvl w:ilvl="0" w:tplc="A28EB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F2E82"/>
    <w:multiLevelType w:val="hybridMultilevel"/>
    <w:tmpl w:val="C4349876"/>
    <w:lvl w:ilvl="0" w:tplc="27BC998C">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78366D"/>
    <w:multiLevelType w:val="multilevel"/>
    <w:tmpl w:val="87BA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C5BD3"/>
    <w:multiLevelType w:val="hybridMultilevel"/>
    <w:tmpl w:val="B2C85554"/>
    <w:lvl w:ilvl="0" w:tplc="0A98D2D0">
      <w:start w:val="1"/>
      <w:numFmt w:val="upperLetter"/>
      <w:pStyle w:val="Heading1"/>
      <w:lvlText w:val="%1."/>
      <w:lvlJc w:val="left"/>
      <w:pPr>
        <w:ind w:left="360" w:hanging="360"/>
      </w:pPr>
      <w:rPr>
        <w:rFonts w:hint="default"/>
      </w:rPr>
    </w:lvl>
    <w:lvl w:ilvl="1" w:tplc="1250EB5E">
      <w:start w:val="1"/>
      <w:numFmt w:val="lowerLetter"/>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17358F"/>
    <w:multiLevelType w:val="hybridMultilevel"/>
    <w:tmpl w:val="52947FFA"/>
    <w:lvl w:ilvl="0" w:tplc="08090013">
      <w:start w:val="1"/>
      <w:numFmt w:val="upperRoman"/>
      <w:lvlText w:val="%1."/>
      <w:lvlJc w:val="right"/>
      <w:pPr>
        <w:ind w:left="21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6384B"/>
    <w:multiLevelType w:val="hybridMultilevel"/>
    <w:tmpl w:val="BE22D71C"/>
    <w:lvl w:ilvl="0" w:tplc="2000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055568"/>
    <w:multiLevelType w:val="hybridMultilevel"/>
    <w:tmpl w:val="03B812F2"/>
    <w:lvl w:ilvl="0" w:tplc="1D9A0BCE">
      <w:start w:val="1"/>
      <w:numFmt w:val="bullet"/>
      <w:lvlText w:val=""/>
      <w:lvlJc w:val="left"/>
      <w:pPr>
        <w:ind w:left="720" w:hanging="360"/>
      </w:pPr>
      <w:rPr>
        <w:rFonts w:ascii="Symbol" w:hAnsi="Symbol" w:hint="default"/>
        <w:color w:val="1F497D" w:themeColor="text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9A1444"/>
    <w:multiLevelType w:val="multilevel"/>
    <w:tmpl w:val="595C8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DCB0FE4"/>
    <w:multiLevelType w:val="hybridMultilevel"/>
    <w:tmpl w:val="D1960AD8"/>
    <w:lvl w:ilvl="0" w:tplc="0809000F">
      <w:start w:val="1"/>
      <w:numFmt w:val="decimal"/>
      <w:lvlText w:val="%1."/>
      <w:lvlJc w:val="left"/>
      <w:pPr>
        <w:ind w:left="720" w:hanging="360"/>
      </w:pPr>
    </w:lvl>
    <w:lvl w:ilvl="1" w:tplc="4C780B32">
      <w:start w:val="1"/>
      <w:numFmt w:val="decimal"/>
      <w:lvlText w:val="%2."/>
      <w:lvlJc w:val="left"/>
      <w:pPr>
        <w:ind w:left="1440" w:hanging="360"/>
      </w:pPr>
      <w:rPr>
        <w:color w:val="C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15D59"/>
    <w:multiLevelType w:val="hybridMultilevel"/>
    <w:tmpl w:val="DBD625F6"/>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3F6439"/>
    <w:multiLevelType w:val="multilevel"/>
    <w:tmpl w:val="5760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F7922"/>
    <w:multiLevelType w:val="multilevel"/>
    <w:tmpl w:val="A6BAA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111F9"/>
    <w:multiLevelType w:val="hybridMultilevel"/>
    <w:tmpl w:val="7D1C3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486FFC"/>
    <w:multiLevelType w:val="hybridMultilevel"/>
    <w:tmpl w:val="88C211EC"/>
    <w:lvl w:ilvl="0" w:tplc="6C7099E6">
      <w:start w:val="2"/>
      <w:numFmt w:val="bullet"/>
      <w:lvlText w:val="-"/>
      <w:lvlJc w:val="left"/>
      <w:pPr>
        <w:ind w:left="720" w:hanging="360"/>
      </w:pPr>
      <w:rPr>
        <w:rFonts w:ascii="Century" w:eastAsiaTheme="minorHAnsi" w:hAnsi="Centur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D680E90"/>
    <w:multiLevelType w:val="hybridMultilevel"/>
    <w:tmpl w:val="C8B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B58EE"/>
    <w:multiLevelType w:val="hybridMultilevel"/>
    <w:tmpl w:val="B83ECAEE"/>
    <w:lvl w:ilvl="0" w:tplc="04090013">
      <w:start w:val="1"/>
      <w:numFmt w:val="upperRoman"/>
      <w:lvlText w:val="%1."/>
      <w:lvlJc w:val="right"/>
      <w:pPr>
        <w:ind w:left="2149" w:hanging="360"/>
      </w:pPr>
    </w:lvl>
    <w:lvl w:ilvl="1" w:tplc="CCB2819C">
      <w:start w:val="2"/>
      <w:numFmt w:val="bullet"/>
      <w:lvlText w:val=""/>
      <w:lvlJc w:val="left"/>
      <w:pPr>
        <w:ind w:left="2869" w:hanging="360"/>
      </w:pPr>
      <w:rPr>
        <w:rFonts w:ascii="Symbol" w:eastAsiaTheme="minorHAnsi" w:hAnsi="Symbol" w:cstheme="minorBidi" w:hint="default"/>
      </w:r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15:restartNumberingAfterBreak="0">
    <w:nsid w:val="730C5F2B"/>
    <w:multiLevelType w:val="hybridMultilevel"/>
    <w:tmpl w:val="918E7ADC"/>
    <w:lvl w:ilvl="0" w:tplc="198A36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D5DEA"/>
    <w:multiLevelType w:val="hybridMultilevel"/>
    <w:tmpl w:val="40521D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44A3D"/>
    <w:multiLevelType w:val="multilevel"/>
    <w:tmpl w:val="B2107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402E5"/>
    <w:multiLevelType w:val="hybridMultilevel"/>
    <w:tmpl w:val="CBDC3B7A"/>
    <w:lvl w:ilvl="0" w:tplc="4566EB58">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20344615">
    <w:abstractNumId w:val="3"/>
  </w:num>
  <w:num w:numId="2" w16cid:durableId="2060933401">
    <w:abstractNumId w:val="28"/>
  </w:num>
  <w:num w:numId="3" w16cid:durableId="714700010">
    <w:abstractNumId w:val="22"/>
  </w:num>
  <w:num w:numId="4" w16cid:durableId="2022318531">
    <w:abstractNumId w:val="32"/>
  </w:num>
  <w:num w:numId="5" w16cid:durableId="604382041">
    <w:abstractNumId w:val="25"/>
  </w:num>
  <w:num w:numId="6" w16cid:durableId="1258562167">
    <w:abstractNumId w:val="10"/>
  </w:num>
  <w:num w:numId="7" w16cid:durableId="568613766">
    <w:abstractNumId w:val="30"/>
  </w:num>
  <w:num w:numId="8" w16cid:durableId="345523526">
    <w:abstractNumId w:val="31"/>
  </w:num>
  <w:num w:numId="9" w16cid:durableId="155848253">
    <w:abstractNumId w:val="12"/>
  </w:num>
  <w:num w:numId="10" w16cid:durableId="665673610">
    <w:abstractNumId w:val="14"/>
  </w:num>
  <w:num w:numId="11" w16cid:durableId="460153028">
    <w:abstractNumId w:val="17"/>
  </w:num>
  <w:num w:numId="12" w16cid:durableId="361982710">
    <w:abstractNumId w:val="29"/>
  </w:num>
  <w:num w:numId="13" w16cid:durableId="1693720406">
    <w:abstractNumId w:val="18"/>
  </w:num>
  <w:num w:numId="14" w16cid:durableId="1702433202">
    <w:abstractNumId w:val="13"/>
  </w:num>
  <w:num w:numId="15" w16cid:durableId="55671863">
    <w:abstractNumId w:val="5"/>
  </w:num>
  <w:num w:numId="16" w16cid:durableId="1517620998">
    <w:abstractNumId w:val="15"/>
  </w:num>
  <w:num w:numId="17" w16cid:durableId="671302913">
    <w:abstractNumId w:val="20"/>
  </w:num>
  <w:num w:numId="18" w16cid:durableId="849753401">
    <w:abstractNumId w:val="2"/>
  </w:num>
  <w:num w:numId="19" w16cid:durableId="1881892827">
    <w:abstractNumId w:val="2"/>
  </w:num>
  <w:num w:numId="20" w16cid:durableId="1519075912">
    <w:abstractNumId w:val="11"/>
  </w:num>
  <w:num w:numId="21" w16cid:durableId="1515653727">
    <w:abstractNumId w:val="7"/>
  </w:num>
  <w:num w:numId="22" w16cid:durableId="1822497668">
    <w:abstractNumId w:val="4"/>
  </w:num>
  <w:num w:numId="23" w16cid:durableId="521819162">
    <w:abstractNumId w:val="26"/>
  </w:num>
  <w:num w:numId="24" w16cid:durableId="962810187">
    <w:abstractNumId w:val="27"/>
  </w:num>
  <w:num w:numId="25" w16cid:durableId="1526552706">
    <w:abstractNumId w:val="19"/>
  </w:num>
  <w:num w:numId="26" w16cid:durableId="627659657">
    <w:abstractNumId w:val="24"/>
  </w:num>
  <w:num w:numId="27" w16cid:durableId="858196709">
    <w:abstractNumId w:val="8"/>
  </w:num>
  <w:num w:numId="28" w16cid:durableId="1601523819">
    <w:abstractNumId w:val="16"/>
  </w:num>
  <w:num w:numId="29" w16cid:durableId="1654597259">
    <w:abstractNumId w:val="0"/>
  </w:num>
  <w:num w:numId="30" w16cid:durableId="619266666">
    <w:abstractNumId w:val="9"/>
  </w:num>
  <w:num w:numId="31" w16cid:durableId="1016804855">
    <w:abstractNumId w:val="21"/>
  </w:num>
  <w:num w:numId="32" w16cid:durableId="2139034294">
    <w:abstractNumId w:val="33"/>
  </w:num>
  <w:num w:numId="33" w16cid:durableId="472790084">
    <w:abstractNumId w:val="6"/>
  </w:num>
  <w:num w:numId="34" w16cid:durableId="683215407">
    <w:abstractNumId w:val="23"/>
  </w:num>
  <w:num w:numId="35" w16cid:durableId="1088666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B"/>
    <w:rsid w:val="00002D9C"/>
    <w:rsid w:val="000133C9"/>
    <w:rsid w:val="00025D61"/>
    <w:rsid w:val="0002650A"/>
    <w:rsid w:val="00035BE6"/>
    <w:rsid w:val="0004338A"/>
    <w:rsid w:val="000438D4"/>
    <w:rsid w:val="00046E7E"/>
    <w:rsid w:val="00052B3F"/>
    <w:rsid w:val="00053066"/>
    <w:rsid w:val="000577D5"/>
    <w:rsid w:val="00064D5A"/>
    <w:rsid w:val="00087B2F"/>
    <w:rsid w:val="00095CB4"/>
    <w:rsid w:val="000A199E"/>
    <w:rsid w:val="000A3734"/>
    <w:rsid w:val="000A76A3"/>
    <w:rsid w:val="000A7F9A"/>
    <w:rsid w:val="000B6859"/>
    <w:rsid w:val="000C33F5"/>
    <w:rsid w:val="000D30EA"/>
    <w:rsid w:val="000E0AE1"/>
    <w:rsid w:val="000E206E"/>
    <w:rsid w:val="00110222"/>
    <w:rsid w:val="00111FC4"/>
    <w:rsid w:val="0012077B"/>
    <w:rsid w:val="001534FE"/>
    <w:rsid w:val="0016087E"/>
    <w:rsid w:val="001839CB"/>
    <w:rsid w:val="00185008"/>
    <w:rsid w:val="001A24F0"/>
    <w:rsid w:val="001A4865"/>
    <w:rsid w:val="001B3645"/>
    <w:rsid w:val="001B5D6C"/>
    <w:rsid w:val="001C402D"/>
    <w:rsid w:val="001C67E0"/>
    <w:rsid w:val="001D5D6D"/>
    <w:rsid w:val="001E5E52"/>
    <w:rsid w:val="001F7BF0"/>
    <w:rsid w:val="002014CC"/>
    <w:rsid w:val="00201F28"/>
    <w:rsid w:val="00203231"/>
    <w:rsid w:val="00204BBC"/>
    <w:rsid w:val="00204DDB"/>
    <w:rsid w:val="00207F01"/>
    <w:rsid w:val="00212D33"/>
    <w:rsid w:val="00216AC2"/>
    <w:rsid w:val="0022655F"/>
    <w:rsid w:val="00232E5C"/>
    <w:rsid w:val="00262BFF"/>
    <w:rsid w:val="002636F8"/>
    <w:rsid w:val="002816FB"/>
    <w:rsid w:val="00281C9B"/>
    <w:rsid w:val="00283B25"/>
    <w:rsid w:val="00286C4C"/>
    <w:rsid w:val="002A605B"/>
    <w:rsid w:val="002A66D4"/>
    <w:rsid w:val="002A7C19"/>
    <w:rsid w:val="002B0ED1"/>
    <w:rsid w:val="002B376B"/>
    <w:rsid w:val="002B69CC"/>
    <w:rsid w:val="002D66F4"/>
    <w:rsid w:val="002E25A3"/>
    <w:rsid w:val="002E30EE"/>
    <w:rsid w:val="002F317F"/>
    <w:rsid w:val="00303CA9"/>
    <w:rsid w:val="00306F9A"/>
    <w:rsid w:val="003142E0"/>
    <w:rsid w:val="00322801"/>
    <w:rsid w:val="00330258"/>
    <w:rsid w:val="0033538B"/>
    <w:rsid w:val="003602C1"/>
    <w:rsid w:val="00374933"/>
    <w:rsid w:val="00381766"/>
    <w:rsid w:val="003A7ACF"/>
    <w:rsid w:val="003B0072"/>
    <w:rsid w:val="003B1201"/>
    <w:rsid w:val="003B17F5"/>
    <w:rsid w:val="003B23B7"/>
    <w:rsid w:val="003D3228"/>
    <w:rsid w:val="003D659D"/>
    <w:rsid w:val="003E057E"/>
    <w:rsid w:val="003E56C1"/>
    <w:rsid w:val="00410A18"/>
    <w:rsid w:val="00410C9F"/>
    <w:rsid w:val="004179D3"/>
    <w:rsid w:val="00420A5D"/>
    <w:rsid w:val="0043092E"/>
    <w:rsid w:val="00435408"/>
    <w:rsid w:val="0044397B"/>
    <w:rsid w:val="00443B6B"/>
    <w:rsid w:val="0044531B"/>
    <w:rsid w:val="00447717"/>
    <w:rsid w:val="0045222E"/>
    <w:rsid w:val="004768F9"/>
    <w:rsid w:val="00492069"/>
    <w:rsid w:val="004956C2"/>
    <w:rsid w:val="004A7C02"/>
    <w:rsid w:val="004C445F"/>
    <w:rsid w:val="004C7DAF"/>
    <w:rsid w:val="004D4673"/>
    <w:rsid w:val="004D61B7"/>
    <w:rsid w:val="004E24AB"/>
    <w:rsid w:val="00511A57"/>
    <w:rsid w:val="005153AA"/>
    <w:rsid w:val="00520070"/>
    <w:rsid w:val="0052457A"/>
    <w:rsid w:val="0052554D"/>
    <w:rsid w:val="00531589"/>
    <w:rsid w:val="0055405D"/>
    <w:rsid w:val="00566652"/>
    <w:rsid w:val="00576B54"/>
    <w:rsid w:val="005A079C"/>
    <w:rsid w:val="005A44A1"/>
    <w:rsid w:val="005B06BC"/>
    <w:rsid w:val="005B5845"/>
    <w:rsid w:val="005B6847"/>
    <w:rsid w:val="005B73DC"/>
    <w:rsid w:val="005D471C"/>
    <w:rsid w:val="005D5969"/>
    <w:rsid w:val="005E0536"/>
    <w:rsid w:val="005E274C"/>
    <w:rsid w:val="005F2ECC"/>
    <w:rsid w:val="005F42C6"/>
    <w:rsid w:val="005F7C83"/>
    <w:rsid w:val="00606B27"/>
    <w:rsid w:val="00612980"/>
    <w:rsid w:val="0063290D"/>
    <w:rsid w:val="00634F6D"/>
    <w:rsid w:val="00642E3E"/>
    <w:rsid w:val="00654BC5"/>
    <w:rsid w:val="00654BE0"/>
    <w:rsid w:val="006557C0"/>
    <w:rsid w:val="00657349"/>
    <w:rsid w:val="00660F6F"/>
    <w:rsid w:val="006624F5"/>
    <w:rsid w:val="00663B76"/>
    <w:rsid w:val="00665DBF"/>
    <w:rsid w:val="00666985"/>
    <w:rsid w:val="006758D7"/>
    <w:rsid w:val="00682FAB"/>
    <w:rsid w:val="006A3C1B"/>
    <w:rsid w:val="006A54D8"/>
    <w:rsid w:val="006B43DE"/>
    <w:rsid w:val="006B5E41"/>
    <w:rsid w:val="006C563E"/>
    <w:rsid w:val="006C5FA5"/>
    <w:rsid w:val="006D001B"/>
    <w:rsid w:val="006D26C4"/>
    <w:rsid w:val="006D65F9"/>
    <w:rsid w:val="006D74C3"/>
    <w:rsid w:val="006E1CE6"/>
    <w:rsid w:val="006E27B7"/>
    <w:rsid w:val="006E73D4"/>
    <w:rsid w:val="006F2F6E"/>
    <w:rsid w:val="006F59A5"/>
    <w:rsid w:val="007004B0"/>
    <w:rsid w:val="00703099"/>
    <w:rsid w:val="0070483F"/>
    <w:rsid w:val="007070C7"/>
    <w:rsid w:val="00714605"/>
    <w:rsid w:val="00725D42"/>
    <w:rsid w:val="00730128"/>
    <w:rsid w:val="0074028F"/>
    <w:rsid w:val="0075672D"/>
    <w:rsid w:val="0077290D"/>
    <w:rsid w:val="00774586"/>
    <w:rsid w:val="007934EA"/>
    <w:rsid w:val="00793EB9"/>
    <w:rsid w:val="00794D2C"/>
    <w:rsid w:val="007A51E1"/>
    <w:rsid w:val="007B5625"/>
    <w:rsid w:val="007C5310"/>
    <w:rsid w:val="007D07F0"/>
    <w:rsid w:val="007F1268"/>
    <w:rsid w:val="007F40C0"/>
    <w:rsid w:val="008056AF"/>
    <w:rsid w:val="008102FB"/>
    <w:rsid w:val="0081668F"/>
    <w:rsid w:val="00820527"/>
    <w:rsid w:val="0082604A"/>
    <w:rsid w:val="00827E26"/>
    <w:rsid w:val="00840B72"/>
    <w:rsid w:val="00845066"/>
    <w:rsid w:val="00853CCD"/>
    <w:rsid w:val="00855671"/>
    <w:rsid w:val="00865BBD"/>
    <w:rsid w:val="008A6213"/>
    <w:rsid w:val="008B620A"/>
    <w:rsid w:val="008C348A"/>
    <w:rsid w:val="008D0EF1"/>
    <w:rsid w:val="008D7369"/>
    <w:rsid w:val="008E1FDE"/>
    <w:rsid w:val="008F2084"/>
    <w:rsid w:val="008F3893"/>
    <w:rsid w:val="00910E13"/>
    <w:rsid w:val="00913580"/>
    <w:rsid w:val="00936FCE"/>
    <w:rsid w:val="00942F72"/>
    <w:rsid w:val="009435E5"/>
    <w:rsid w:val="00946D48"/>
    <w:rsid w:val="009563B9"/>
    <w:rsid w:val="0096307C"/>
    <w:rsid w:val="009741AB"/>
    <w:rsid w:val="00977B32"/>
    <w:rsid w:val="00983947"/>
    <w:rsid w:val="00984B72"/>
    <w:rsid w:val="00986016"/>
    <w:rsid w:val="009912C8"/>
    <w:rsid w:val="00992B4A"/>
    <w:rsid w:val="009A354D"/>
    <w:rsid w:val="009B3ED6"/>
    <w:rsid w:val="009B7C4F"/>
    <w:rsid w:val="009C5065"/>
    <w:rsid w:val="009C6ECB"/>
    <w:rsid w:val="009D6593"/>
    <w:rsid w:val="009D66D3"/>
    <w:rsid w:val="009E4EF1"/>
    <w:rsid w:val="009F16C7"/>
    <w:rsid w:val="00A01471"/>
    <w:rsid w:val="00A02296"/>
    <w:rsid w:val="00A05527"/>
    <w:rsid w:val="00A34A94"/>
    <w:rsid w:val="00A36C74"/>
    <w:rsid w:val="00A418BE"/>
    <w:rsid w:val="00A54C55"/>
    <w:rsid w:val="00A55AFB"/>
    <w:rsid w:val="00A57A00"/>
    <w:rsid w:val="00A65B23"/>
    <w:rsid w:val="00A70EDD"/>
    <w:rsid w:val="00A83D15"/>
    <w:rsid w:val="00AA1E63"/>
    <w:rsid w:val="00AA2A9E"/>
    <w:rsid w:val="00AA64A8"/>
    <w:rsid w:val="00AB4310"/>
    <w:rsid w:val="00AC4C5C"/>
    <w:rsid w:val="00AD70CC"/>
    <w:rsid w:val="00AD72E5"/>
    <w:rsid w:val="00AF6203"/>
    <w:rsid w:val="00B00624"/>
    <w:rsid w:val="00B15177"/>
    <w:rsid w:val="00B177CF"/>
    <w:rsid w:val="00B22709"/>
    <w:rsid w:val="00B23BD9"/>
    <w:rsid w:val="00B25096"/>
    <w:rsid w:val="00B31D86"/>
    <w:rsid w:val="00B34E4C"/>
    <w:rsid w:val="00B52132"/>
    <w:rsid w:val="00B52762"/>
    <w:rsid w:val="00B676AC"/>
    <w:rsid w:val="00B72257"/>
    <w:rsid w:val="00B77AFA"/>
    <w:rsid w:val="00B8798D"/>
    <w:rsid w:val="00B906D6"/>
    <w:rsid w:val="00B90D7F"/>
    <w:rsid w:val="00B92F4A"/>
    <w:rsid w:val="00BA6DDD"/>
    <w:rsid w:val="00BB334A"/>
    <w:rsid w:val="00BC40BD"/>
    <w:rsid w:val="00C013B4"/>
    <w:rsid w:val="00C20EB5"/>
    <w:rsid w:val="00C35A0E"/>
    <w:rsid w:val="00C37237"/>
    <w:rsid w:val="00C435D0"/>
    <w:rsid w:val="00C44F87"/>
    <w:rsid w:val="00C55D18"/>
    <w:rsid w:val="00C55EEC"/>
    <w:rsid w:val="00C624E7"/>
    <w:rsid w:val="00C72F43"/>
    <w:rsid w:val="00C7580F"/>
    <w:rsid w:val="00C76F94"/>
    <w:rsid w:val="00C8689B"/>
    <w:rsid w:val="00C9060F"/>
    <w:rsid w:val="00CA642B"/>
    <w:rsid w:val="00CB1CE2"/>
    <w:rsid w:val="00CB2428"/>
    <w:rsid w:val="00CB42B9"/>
    <w:rsid w:val="00CD0493"/>
    <w:rsid w:val="00CD1981"/>
    <w:rsid w:val="00CF4FE2"/>
    <w:rsid w:val="00D0610A"/>
    <w:rsid w:val="00D070F0"/>
    <w:rsid w:val="00D12800"/>
    <w:rsid w:val="00D15E47"/>
    <w:rsid w:val="00D16ECF"/>
    <w:rsid w:val="00D20D4C"/>
    <w:rsid w:val="00D45454"/>
    <w:rsid w:val="00D54055"/>
    <w:rsid w:val="00D5685D"/>
    <w:rsid w:val="00D83C03"/>
    <w:rsid w:val="00D9159B"/>
    <w:rsid w:val="00D92882"/>
    <w:rsid w:val="00D93A65"/>
    <w:rsid w:val="00DA0AB9"/>
    <w:rsid w:val="00DA43C1"/>
    <w:rsid w:val="00DC3690"/>
    <w:rsid w:val="00DD193D"/>
    <w:rsid w:val="00DD69A3"/>
    <w:rsid w:val="00DE1C90"/>
    <w:rsid w:val="00E05759"/>
    <w:rsid w:val="00E06889"/>
    <w:rsid w:val="00E06942"/>
    <w:rsid w:val="00E111F8"/>
    <w:rsid w:val="00E14D8E"/>
    <w:rsid w:val="00E167EF"/>
    <w:rsid w:val="00E169A0"/>
    <w:rsid w:val="00E24DC6"/>
    <w:rsid w:val="00E24E34"/>
    <w:rsid w:val="00E30335"/>
    <w:rsid w:val="00E42CC5"/>
    <w:rsid w:val="00E531C2"/>
    <w:rsid w:val="00E53BDE"/>
    <w:rsid w:val="00E6375B"/>
    <w:rsid w:val="00E67313"/>
    <w:rsid w:val="00E70466"/>
    <w:rsid w:val="00E8198D"/>
    <w:rsid w:val="00E81C34"/>
    <w:rsid w:val="00E916E7"/>
    <w:rsid w:val="00EA2BD6"/>
    <w:rsid w:val="00EB0432"/>
    <w:rsid w:val="00EB3985"/>
    <w:rsid w:val="00EE6A56"/>
    <w:rsid w:val="00EE7BAD"/>
    <w:rsid w:val="00F00997"/>
    <w:rsid w:val="00F00B47"/>
    <w:rsid w:val="00F04C63"/>
    <w:rsid w:val="00F101BC"/>
    <w:rsid w:val="00F14B37"/>
    <w:rsid w:val="00F1629B"/>
    <w:rsid w:val="00F302FB"/>
    <w:rsid w:val="00F30ED0"/>
    <w:rsid w:val="00F472D8"/>
    <w:rsid w:val="00F525BB"/>
    <w:rsid w:val="00F52FCA"/>
    <w:rsid w:val="00F608DD"/>
    <w:rsid w:val="00F618EF"/>
    <w:rsid w:val="00F733ED"/>
    <w:rsid w:val="00F76578"/>
    <w:rsid w:val="00F854F1"/>
    <w:rsid w:val="00F86534"/>
    <w:rsid w:val="00F86F66"/>
    <w:rsid w:val="00FB0D89"/>
    <w:rsid w:val="00FC0098"/>
    <w:rsid w:val="00FC00DE"/>
    <w:rsid w:val="00FC3225"/>
    <w:rsid w:val="00FC6067"/>
    <w:rsid w:val="00FD212B"/>
    <w:rsid w:val="00FD3ABA"/>
    <w:rsid w:val="00FD7E91"/>
    <w:rsid w:val="00FE4918"/>
    <w:rsid w:val="00FF0514"/>
    <w:rsid w:val="00FF5890"/>
    <w:rsid w:val="016DDFFC"/>
    <w:rsid w:val="04472E21"/>
    <w:rsid w:val="0BD8C03F"/>
    <w:rsid w:val="0C2E4CFE"/>
    <w:rsid w:val="12865994"/>
    <w:rsid w:val="130F5B48"/>
    <w:rsid w:val="13352483"/>
    <w:rsid w:val="19651247"/>
    <w:rsid w:val="23876013"/>
    <w:rsid w:val="2DA39D04"/>
    <w:rsid w:val="2EB75078"/>
    <w:rsid w:val="2ED05D58"/>
    <w:rsid w:val="3456E38B"/>
    <w:rsid w:val="34B9CC6D"/>
    <w:rsid w:val="35636C6D"/>
    <w:rsid w:val="3B5AF3D8"/>
    <w:rsid w:val="3B7FB823"/>
    <w:rsid w:val="3BB40EEA"/>
    <w:rsid w:val="3BBEE2A3"/>
    <w:rsid w:val="3C88F9BF"/>
    <w:rsid w:val="40D0280F"/>
    <w:rsid w:val="436F9F15"/>
    <w:rsid w:val="4ABCE1A4"/>
    <w:rsid w:val="4E941F1C"/>
    <w:rsid w:val="4ED35806"/>
    <w:rsid w:val="52156FA3"/>
    <w:rsid w:val="56FFA7F5"/>
    <w:rsid w:val="5728306A"/>
    <w:rsid w:val="579F3276"/>
    <w:rsid w:val="59B4469D"/>
    <w:rsid w:val="5D7C3161"/>
    <w:rsid w:val="6268D3E6"/>
    <w:rsid w:val="62A2BDE2"/>
    <w:rsid w:val="68EE67CF"/>
    <w:rsid w:val="69158CFE"/>
    <w:rsid w:val="6C25F78E"/>
    <w:rsid w:val="6E1EF26A"/>
    <w:rsid w:val="6E345814"/>
    <w:rsid w:val="6F111DC6"/>
    <w:rsid w:val="70119A3A"/>
    <w:rsid w:val="75908663"/>
    <w:rsid w:val="75B4544F"/>
    <w:rsid w:val="7726945C"/>
    <w:rsid w:val="780DC1F8"/>
    <w:rsid w:val="7C32B414"/>
    <w:rsid w:val="7F78534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E286C"/>
  <w15:docId w15:val="{E0E9338B-E2BC-49D3-9DA6-CEA47303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274C"/>
  </w:style>
  <w:style w:type="paragraph" w:styleId="Heading1">
    <w:name w:val="heading 1"/>
    <w:basedOn w:val="Normal"/>
    <w:next w:val="Normal"/>
    <w:link w:val="Heading1Char"/>
    <w:uiPriority w:val="9"/>
    <w:qFormat/>
    <w:rsid w:val="00A01471"/>
    <w:pPr>
      <w:numPr>
        <w:numId w:val="11"/>
      </w:numPr>
      <w:pBdr>
        <w:bottom w:val="single" w:sz="6" w:space="1" w:color="A50021"/>
      </w:pBdr>
      <w:autoSpaceDE w:val="0"/>
      <w:autoSpaceDN w:val="0"/>
      <w:adjustRightInd w:val="0"/>
      <w:spacing w:before="480" w:after="160"/>
      <w:jc w:val="both"/>
      <w:outlineLvl w:val="0"/>
    </w:pPr>
    <w:rPr>
      <w:rFonts w:ascii="Calibri" w:eastAsia="Calibri" w:hAnsi="Calibri" w:cs="ArialMT"/>
      <w:caps/>
      <w:color w:val="A50021"/>
      <w:sz w:val="24"/>
      <w:lang w:val="en-GB"/>
    </w:rPr>
  </w:style>
  <w:style w:type="paragraph" w:styleId="Heading3">
    <w:name w:val="heading 3"/>
    <w:basedOn w:val="Normal"/>
    <w:next w:val="Normal"/>
    <w:link w:val="Heading3Char"/>
    <w:uiPriority w:val="9"/>
    <w:unhideWhenUsed/>
    <w:qFormat/>
    <w:rsid w:val="00772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71"/>
    </w:pPr>
    <w:rPr>
      <w:rFonts w:ascii="PMingLiU" w:eastAsia="PMingLiU" w:hAnsi="PMingLiU"/>
      <w:sz w:val="20"/>
      <w:szCs w:val="20"/>
    </w:rPr>
  </w:style>
  <w:style w:type="paragraph" w:customStyle="1" w:styleId="Titre11">
    <w:name w:val="Titre 11"/>
    <w:basedOn w:val="Normal"/>
    <w:uiPriority w:val="1"/>
    <w:qFormat/>
    <w:pPr>
      <w:spacing w:before="134"/>
      <w:ind w:left="1130"/>
      <w:outlineLvl w:val="1"/>
    </w:pPr>
    <w:rPr>
      <w:rFonts w:ascii="Tahoma" w:eastAsia="Tahoma" w:hAnsi="Tahoma"/>
      <w:sz w:val="28"/>
      <w:szCs w:val="28"/>
    </w:rPr>
  </w:style>
  <w:style w:type="paragraph" w:customStyle="1" w:styleId="Titre21">
    <w:name w:val="Titre 21"/>
    <w:basedOn w:val="Normal"/>
    <w:uiPriority w:val="1"/>
    <w:qFormat/>
    <w:pPr>
      <w:ind w:left="20"/>
      <w:outlineLvl w:val="2"/>
    </w:pPr>
    <w:rPr>
      <w:rFonts w:ascii="Tahoma" w:eastAsia="Tahoma" w:hAnsi="Tahoma"/>
      <w:b/>
      <w:bCs/>
      <w:sz w:val="24"/>
      <w:szCs w:val="24"/>
    </w:rPr>
  </w:style>
  <w:style w:type="paragraph" w:customStyle="1" w:styleId="Titre31">
    <w:name w:val="Titre 31"/>
    <w:basedOn w:val="Normal"/>
    <w:uiPriority w:val="1"/>
    <w:qFormat/>
    <w:pPr>
      <w:spacing w:before="174"/>
      <w:ind w:left="1336" w:hanging="287"/>
      <w:outlineLvl w:val="3"/>
    </w:pPr>
    <w:rPr>
      <w:rFonts w:ascii="Tahoma" w:eastAsia="Tahoma" w:hAnsi="Tahoma"/>
      <w:sz w:val="24"/>
      <w:szCs w:val="24"/>
    </w:rPr>
  </w:style>
  <w:style w:type="paragraph" w:customStyle="1" w:styleId="Titre41">
    <w:name w:val="Titre 41"/>
    <w:basedOn w:val="Normal"/>
    <w:uiPriority w:val="1"/>
    <w:qFormat/>
    <w:pPr>
      <w:ind w:left="1131"/>
      <w:outlineLvl w:val="4"/>
    </w:pPr>
    <w:rPr>
      <w:rFonts w:ascii="Times New Roman" w:eastAsia="Times New Roman" w:hAnsi="Times New Roman"/>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717"/>
    <w:rPr>
      <w:rFonts w:ascii="Lucida Grande" w:hAnsi="Lucida Grande" w:cs="Lucida Grande"/>
      <w:sz w:val="18"/>
      <w:szCs w:val="18"/>
    </w:rPr>
  </w:style>
  <w:style w:type="paragraph" w:styleId="Header">
    <w:name w:val="header"/>
    <w:basedOn w:val="Normal"/>
    <w:link w:val="HeaderChar"/>
    <w:unhideWhenUsed/>
    <w:rsid w:val="00447717"/>
    <w:pPr>
      <w:tabs>
        <w:tab w:val="center" w:pos="4536"/>
        <w:tab w:val="right" w:pos="9072"/>
      </w:tabs>
    </w:pPr>
  </w:style>
  <w:style w:type="character" w:customStyle="1" w:styleId="HeaderChar">
    <w:name w:val="Header Char"/>
    <w:basedOn w:val="DefaultParagraphFont"/>
    <w:link w:val="Header"/>
    <w:uiPriority w:val="99"/>
    <w:rsid w:val="00447717"/>
  </w:style>
  <w:style w:type="paragraph" w:styleId="Footer">
    <w:name w:val="footer"/>
    <w:basedOn w:val="Normal"/>
    <w:link w:val="FooterChar"/>
    <w:uiPriority w:val="99"/>
    <w:unhideWhenUsed/>
    <w:rsid w:val="00447717"/>
    <w:pPr>
      <w:tabs>
        <w:tab w:val="center" w:pos="4536"/>
        <w:tab w:val="right" w:pos="9072"/>
      </w:tabs>
    </w:pPr>
  </w:style>
  <w:style w:type="character" w:customStyle="1" w:styleId="FooterChar">
    <w:name w:val="Footer Char"/>
    <w:basedOn w:val="DefaultParagraphFont"/>
    <w:link w:val="Footer"/>
    <w:uiPriority w:val="99"/>
    <w:rsid w:val="00447717"/>
  </w:style>
  <w:style w:type="table" w:styleId="TableGrid">
    <w:name w:val="Table Grid"/>
    <w:basedOn w:val="TableNormal"/>
    <w:uiPriority w:val="39"/>
    <w:rsid w:val="002A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3D15"/>
  </w:style>
  <w:style w:type="paragraph" w:styleId="FootnoteText">
    <w:name w:val="footnote text"/>
    <w:basedOn w:val="Normal"/>
    <w:link w:val="FootnoteTextChar"/>
    <w:uiPriority w:val="99"/>
    <w:unhideWhenUsed/>
    <w:rsid w:val="00606B27"/>
    <w:rPr>
      <w:sz w:val="20"/>
      <w:szCs w:val="20"/>
    </w:rPr>
  </w:style>
  <w:style w:type="character" w:customStyle="1" w:styleId="FootnoteTextChar">
    <w:name w:val="Footnote Text Char"/>
    <w:basedOn w:val="DefaultParagraphFont"/>
    <w:link w:val="FootnoteText"/>
    <w:uiPriority w:val="99"/>
    <w:rsid w:val="00606B27"/>
    <w:rPr>
      <w:sz w:val="20"/>
      <w:szCs w:val="20"/>
    </w:rPr>
  </w:style>
  <w:style w:type="character" w:styleId="FootnoteReference">
    <w:name w:val="footnote reference"/>
    <w:basedOn w:val="DefaultParagraphFont"/>
    <w:uiPriority w:val="99"/>
    <w:unhideWhenUsed/>
    <w:rsid w:val="00606B27"/>
    <w:rPr>
      <w:vertAlign w:val="superscript"/>
    </w:rPr>
  </w:style>
  <w:style w:type="character" w:styleId="Hyperlink">
    <w:name w:val="Hyperlink"/>
    <w:basedOn w:val="DefaultParagraphFont"/>
    <w:uiPriority w:val="99"/>
    <w:unhideWhenUsed/>
    <w:rsid w:val="00606B27"/>
    <w:rPr>
      <w:color w:val="0000FF" w:themeColor="hyperlink"/>
      <w:u w:val="single"/>
    </w:rPr>
  </w:style>
  <w:style w:type="character" w:customStyle="1" w:styleId="UnresolvedMention1">
    <w:name w:val="Unresolved Mention1"/>
    <w:basedOn w:val="DefaultParagraphFont"/>
    <w:uiPriority w:val="99"/>
    <w:semiHidden/>
    <w:unhideWhenUsed/>
    <w:rsid w:val="00C55EEC"/>
    <w:rPr>
      <w:color w:val="808080"/>
      <w:shd w:val="clear" w:color="auto" w:fill="E6E6E6"/>
    </w:rPr>
  </w:style>
  <w:style w:type="paragraph" w:customStyle="1" w:styleId="ColorfulShading-Accent31">
    <w:name w:val="Colorful Shading - Accent 31"/>
    <w:aliases w:val="Liste à puces retrait droite"/>
    <w:basedOn w:val="Normal"/>
    <w:uiPriority w:val="34"/>
    <w:qFormat/>
    <w:rsid w:val="001D5D6D"/>
    <w:pPr>
      <w:widowControl/>
      <w:ind w:left="720"/>
      <w:contextualSpacing/>
    </w:pPr>
    <w:rPr>
      <w:rFonts w:ascii="Cambria" w:eastAsia="MS Mincho" w:hAnsi="Cambria" w:cs="Times New Roman"/>
      <w:sz w:val="24"/>
      <w:szCs w:val="24"/>
      <w:lang w:val="fr-BE"/>
    </w:rPr>
  </w:style>
  <w:style w:type="paragraph" w:styleId="NoSpacing">
    <w:name w:val="No Spacing"/>
    <w:uiPriority w:val="1"/>
    <w:qFormat/>
    <w:rsid w:val="001D5D6D"/>
    <w:pPr>
      <w:widowControl/>
    </w:pPr>
    <w:rPr>
      <w:rFonts w:eastAsiaTheme="minorEastAsia"/>
      <w:sz w:val="24"/>
      <w:szCs w:val="24"/>
      <w:lang w:val="fr-BE"/>
    </w:rPr>
  </w:style>
  <w:style w:type="character" w:customStyle="1" w:styleId="Heading1Char">
    <w:name w:val="Heading 1 Char"/>
    <w:basedOn w:val="DefaultParagraphFont"/>
    <w:link w:val="Heading1"/>
    <w:uiPriority w:val="9"/>
    <w:rsid w:val="00A01471"/>
    <w:rPr>
      <w:rFonts w:ascii="Calibri" w:eastAsia="Calibri" w:hAnsi="Calibri" w:cs="ArialMT"/>
      <w:caps/>
      <w:color w:val="A50021"/>
      <w:sz w:val="24"/>
      <w:lang w:val="en-GB"/>
    </w:rPr>
  </w:style>
  <w:style w:type="paragraph" w:customStyle="1" w:styleId="Default">
    <w:name w:val="Default"/>
    <w:rsid w:val="009741AB"/>
    <w:pPr>
      <w:widowControl/>
      <w:autoSpaceDE w:val="0"/>
      <w:autoSpaceDN w:val="0"/>
      <w:adjustRightInd w:val="0"/>
    </w:pPr>
    <w:rPr>
      <w:rFonts w:ascii="Candara" w:eastAsia="Times New Roman" w:hAnsi="Candara" w:cs="Candara"/>
      <w:color w:val="000000"/>
      <w:sz w:val="24"/>
      <w:szCs w:val="24"/>
      <w:lang w:val="fr-BE" w:eastAsia="fr-BE"/>
    </w:rPr>
  </w:style>
  <w:style w:type="character" w:styleId="UnresolvedMention">
    <w:name w:val="Unresolved Mention"/>
    <w:basedOn w:val="DefaultParagraphFont"/>
    <w:uiPriority w:val="99"/>
    <w:semiHidden/>
    <w:unhideWhenUsed/>
    <w:rsid w:val="00794D2C"/>
    <w:rPr>
      <w:color w:val="605E5C"/>
      <w:shd w:val="clear" w:color="auto" w:fill="E1DFDD"/>
    </w:rPr>
  </w:style>
  <w:style w:type="paragraph" w:styleId="Revision">
    <w:name w:val="Revision"/>
    <w:hidden/>
    <w:uiPriority w:val="99"/>
    <w:semiHidden/>
    <w:rsid w:val="009E4EF1"/>
    <w:pPr>
      <w:widowControl/>
    </w:pPr>
  </w:style>
  <w:style w:type="character" w:styleId="CommentReference">
    <w:name w:val="annotation reference"/>
    <w:basedOn w:val="DefaultParagraphFont"/>
    <w:uiPriority w:val="99"/>
    <w:semiHidden/>
    <w:unhideWhenUsed/>
    <w:rsid w:val="001839CB"/>
    <w:rPr>
      <w:sz w:val="16"/>
      <w:szCs w:val="16"/>
    </w:rPr>
  </w:style>
  <w:style w:type="paragraph" w:styleId="CommentText">
    <w:name w:val="annotation text"/>
    <w:basedOn w:val="Normal"/>
    <w:link w:val="CommentTextChar"/>
    <w:uiPriority w:val="99"/>
    <w:unhideWhenUsed/>
    <w:rsid w:val="001839CB"/>
    <w:rPr>
      <w:sz w:val="20"/>
      <w:szCs w:val="20"/>
    </w:rPr>
  </w:style>
  <w:style w:type="character" w:customStyle="1" w:styleId="CommentTextChar">
    <w:name w:val="Comment Text Char"/>
    <w:basedOn w:val="DefaultParagraphFont"/>
    <w:link w:val="CommentText"/>
    <w:uiPriority w:val="99"/>
    <w:rsid w:val="001839CB"/>
    <w:rPr>
      <w:sz w:val="20"/>
      <w:szCs w:val="20"/>
    </w:rPr>
  </w:style>
  <w:style w:type="paragraph" w:styleId="CommentSubject">
    <w:name w:val="annotation subject"/>
    <w:basedOn w:val="CommentText"/>
    <w:next w:val="CommentText"/>
    <w:link w:val="CommentSubjectChar"/>
    <w:uiPriority w:val="99"/>
    <w:semiHidden/>
    <w:unhideWhenUsed/>
    <w:rsid w:val="001839CB"/>
    <w:rPr>
      <w:b/>
      <w:bCs/>
    </w:rPr>
  </w:style>
  <w:style w:type="character" w:customStyle="1" w:styleId="CommentSubjectChar">
    <w:name w:val="Comment Subject Char"/>
    <w:basedOn w:val="CommentTextChar"/>
    <w:link w:val="CommentSubject"/>
    <w:uiPriority w:val="99"/>
    <w:semiHidden/>
    <w:rsid w:val="001839CB"/>
    <w:rPr>
      <w:b/>
      <w:bCs/>
      <w:sz w:val="20"/>
      <w:szCs w:val="20"/>
    </w:rPr>
  </w:style>
  <w:style w:type="character" w:customStyle="1" w:styleId="Heading3Char">
    <w:name w:val="Heading 3 Char"/>
    <w:basedOn w:val="DefaultParagraphFont"/>
    <w:link w:val="Heading3"/>
    <w:uiPriority w:val="9"/>
    <w:rsid w:val="007729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72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7125">
      <w:bodyDiv w:val="1"/>
      <w:marLeft w:val="0"/>
      <w:marRight w:val="0"/>
      <w:marTop w:val="0"/>
      <w:marBottom w:val="0"/>
      <w:divBdr>
        <w:top w:val="none" w:sz="0" w:space="0" w:color="auto"/>
        <w:left w:val="none" w:sz="0" w:space="0" w:color="auto"/>
        <w:bottom w:val="none" w:sz="0" w:space="0" w:color="auto"/>
        <w:right w:val="none" w:sz="0" w:space="0" w:color="auto"/>
      </w:divBdr>
    </w:div>
    <w:div w:id="341207188">
      <w:bodyDiv w:val="1"/>
      <w:marLeft w:val="0"/>
      <w:marRight w:val="0"/>
      <w:marTop w:val="0"/>
      <w:marBottom w:val="0"/>
      <w:divBdr>
        <w:top w:val="none" w:sz="0" w:space="0" w:color="auto"/>
        <w:left w:val="none" w:sz="0" w:space="0" w:color="auto"/>
        <w:bottom w:val="none" w:sz="0" w:space="0" w:color="auto"/>
        <w:right w:val="none" w:sz="0" w:space="0" w:color="auto"/>
      </w:divBdr>
    </w:div>
    <w:div w:id="357047144">
      <w:bodyDiv w:val="1"/>
      <w:marLeft w:val="0"/>
      <w:marRight w:val="0"/>
      <w:marTop w:val="0"/>
      <w:marBottom w:val="0"/>
      <w:divBdr>
        <w:top w:val="none" w:sz="0" w:space="0" w:color="auto"/>
        <w:left w:val="none" w:sz="0" w:space="0" w:color="auto"/>
        <w:bottom w:val="none" w:sz="0" w:space="0" w:color="auto"/>
        <w:right w:val="none" w:sz="0" w:space="0" w:color="auto"/>
      </w:divBdr>
    </w:div>
    <w:div w:id="427773363">
      <w:bodyDiv w:val="1"/>
      <w:marLeft w:val="0"/>
      <w:marRight w:val="0"/>
      <w:marTop w:val="0"/>
      <w:marBottom w:val="0"/>
      <w:divBdr>
        <w:top w:val="none" w:sz="0" w:space="0" w:color="auto"/>
        <w:left w:val="none" w:sz="0" w:space="0" w:color="auto"/>
        <w:bottom w:val="none" w:sz="0" w:space="0" w:color="auto"/>
        <w:right w:val="none" w:sz="0" w:space="0" w:color="auto"/>
      </w:divBdr>
    </w:div>
    <w:div w:id="450637972">
      <w:bodyDiv w:val="1"/>
      <w:marLeft w:val="0"/>
      <w:marRight w:val="0"/>
      <w:marTop w:val="0"/>
      <w:marBottom w:val="0"/>
      <w:divBdr>
        <w:top w:val="none" w:sz="0" w:space="0" w:color="auto"/>
        <w:left w:val="none" w:sz="0" w:space="0" w:color="auto"/>
        <w:bottom w:val="none" w:sz="0" w:space="0" w:color="auto"/>
        <w:right w:val="none" w:sz="0" w:space="0" w:color="auto"/>
      </w:divBdr>
    </w:div>
    <w:div w:id="461773036">
      <w:bodyDiv w:val="1"/>
      <w:marLeft w:val="0"/>
      <w:marRight w:val="0"/>
      <w:marTop w:val="0"/>
      <w:marBottom w:val="0"/>
      <w:divBdr>
        <w:top w:val="none" w:sz="0" w:space="0" w:color="auto"/>
        <w:left w:val="none" w:sz="0" w:space="0" w:color="auto"/>
        <w:bottom w:val="none" w:sz="0" w:space="0" w:color="auto"/>
        <w:right w:val="none" w:sz="0" w:space="0" w:color="auto"/>
      </w:divBdr>
    </w:div>
    <w:div w:id="999506566">
      <w:bodyDiv w:val="1"/>
      <w:marLeft w:val="0"/>
      <w:marRight w:val="0"/>
      <w:marTop w:val="0"/>
      <w:marBottom w:val="0"/>
      <w:divBdr>
        <w:top w:val="none" w:sz="0" w:space="0" w:color="auto"/>
        <w:left w:val="none" w:sz="0" w:space="0" w:color="auto"/>
        <w:bottom w:val="none" w:sz="0" w:space="0" w:color="auto"/>
        <w:right w:val="none" w:sz="0" w:space="0" w:color="auto"/>
      </w:divBdr>
    </w:div>
    <w:div w:id="1451239533">
      <w:bodyDiv w:val="1"/>
      <w:marLeft w:val="0"/>
      <w:marRight w:val="0"/>
      <w:marTop w:val="0"/>
      <w:marBottom w:val="0"/>
      <w:divBdr>
        <w:top w:val="none" w:sz="0" w:space="0" w:color="auto"/>
        <w:left w:val="none" w:sz="0" w:space="0" w:color="auto"/>
        <w:bottom w:val="none" w:sz="0" w:space="0" w:color="auto"/>
        <w:right w:val="none" w:sz="0" w:space="0" w:color="auto"/>
      </w:divBdr>
    </w:div>
    <w:div w:id="1505703006">
      <w:bodyDiv w:val="1"/>
      <w:marLeft w:val="0"/>
      <w:marRight w:val="0"/>
      <w:marTop w:val="0"/>
      <w:marBottom w:val="0"/>
      <w:divBdr>
        <w:top w:val="none" w:sz="0" w:space="0" w:color="auto"/>
        <w:left w:val="none" w:sz="0" w:space="0" w:color="auto"/>
        <w:bottom w:val="none" w:sz="0" w:space="0" w:color="auto"/>
        <w:right w:val="none" w:sz="0" w:space="0" w:color="auto"/>
      </w:divBdr>
    </w:div>
    <w:div w:id="1783181838">
      <w:bodyDiv w:val="1"/>
      <w:marLeft w:val="0"/>
      <w:marRight w:val="0"/>
      <w:marTop w:val="0"/>
      <w:marBottom w:val="0"/>
      <w:divBdr>
        <w:top w:val="none" w:sz="0" w:space="0" w:color="auto"/>
        <w:left w:val="none" w:sz="0" w:space="0" w:color="auto"/>
        <w:bottom w:val="none" w:sz="0" w:space="0" w:color="auto"/>
        <w:right w:val="none" w:sz="0" w:space="0" w:color="auto"/>
      </w:divBdr>
    </w:div>
    <w:div w:id="1809669451">
      <w:bodyDiv w:val="1"/>
      <w:marLeft w:val="0"/>
      <w:marRight w:val="0"/>
      <w:marTop w:val="0"/>
      <w:marBottom w:val="0"/>
      <w:divBdr>
        <w:top w:val="none" w:sz="0" w:space="0" w:color="auto"/>
        <w:left w:val="none" w:sz="0" w:space="0" w:color="auto"/>
        <w:bottom w:val="none" w:sz="0" w:space="0" w:color="auto"/>
        <w:right w:val="none" w:sz="0" w:space="0" w:color="auto"/>
      </w:divBdr>
    </w:div>
    <w:div w:id="2053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i/fj1sjmn3g3jx6e6cjl7sj/CEEV_EU-Wine-Summit_2026-06-25_Taranto_Programme.pdf?rlkey=yehk15kp8la553runjuhk5say&amp;st=k76jdqxi&amp;dl=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ev.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eev@ceev.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CEEV\CEEV-Files%20-%20Documents\01%20General\F.%20Presse\Press%20Releases%20CEEV\2024\2024.05.14%20Manifesto\CEEV-PR%20CEEV%202024%20Manifesto%20on%20the%20future%20of%20the%20EU%20wine%20secto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a6273f-553f-4a75-a05e-04d628061e19" xsi:nil="true"/>
    <lcf76f155ced4ddcb4097134ff3c332f xmlns="5295519b-9ccc-42cf-9fe6-3689440366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D3C7A2EDA8C4690C6B00C27556E2F" ma:contentTypeVersion="18" ma:contentTypeDescription="Crée un document." ma:contentTypeScope="" ma:versionID="bd13c29190988c91c84a862ee6555976">
  <xsd:schema xmlns:xsd="http://www.w3.org/2001/XMLSchema" xmlns:xs="http://www.w3.org/2001/XMLSchema" xmlns:p="http://schemas.microsoft.com/office/2006/metadata/properties" xmlns:ns2="5295519b-9ccc-42cf-9fe6-368944036629" xmlns:ns3="eca6273f-553f-4a75-a05e-04d628061e19" targetNamespace="http://schemas.microsoft.com/office/2006/metadata/properties" ma:root="true" ma:fieldsID="270f31b85fb55aa8705cf084ac789200" ns2:_="" ns3:_="">
    <xsd:import namespace="5295519b-9ccc-42cf-9fe6-368944036629"/>
    <xsd:import namespace="eca6273f-553f-4a75-a05e-04d628061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519b-9ccc-42cf-9fe6-36894403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b5849d-4539-465a-9044-fb86e6cc6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6273f-553f-4a75-a05e-04d628061e1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ed2c6a-b59f-40bd-9042-50d20aec6e24}" ma:internalName="TaxCatchAll" ma:showField="CatchAllData" ma:web="eca6273f-553f-4a75-a05e-04d628061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FEBD2-E3BC-442D-82E7-67CA2CE29E07}">
  <ds:schemaRefs>
    <ds:schemaRef ds:uri="http://schemas.microsoft.com/sharepoint/v3/contenttype/forms"/>
  </ds:schemaRefs>
</ds:datastoreItem>
</file>

<file path=customXml/itemProps2.xml><?xml version="1.0" encoding="utf-8"?>
<ds:datastoreItem xmlns:ds="http://schemas.openxmlformats.org/officeDocument/2006/customXml" ds:itemID="{1766E1E8-E1C3-47CB-B876-A70B733CC7C0}">
  <ds:schemaRefs>
    <ds:schemaRef ds:uri="http://schemas.microsoft.com/office/2006/metadata/properties"/>
    <ds:schemaRef ds:uri="http://schemas.microsoft.com/office/infopath/2007/PartnerControls"/>
    <ds:schemaRef ds:uri="eca6273f-553f-4a75-a05e-04d628061e19"/>
    <ds:schemaRef ds:uri="5295519b-9ccc-42cf-9fe6-368944036629"/>
  </ds:schemaRefs>
</ds:datastoreItem>
</file>

<file path=customXml/itemProps3.xml><?xml version="1.0" encoding="utf-8"?>
<ds:datastoreItem xmlns:ds="http://schemas.openxmlformats.org/officeDocument/2006/customXml" ds:itemID="{24A484FD-CC34-414F-A82D-845DEA3C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519b-9ccc-42cf-9fe6-368944036629"/>
    <ds:schemaRef ds:uri="eca6273f-553f-4a75-a05e-04d62806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CEEV-PR CEEV 2024 Manifesto on the future of the EU wine sector_v2</Template>
  <TotalTime>3</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YFG106 part1 FR c</vt:lpstr>
    </vt:vector>
  </TitlesOfParts>
  <Company>CEEV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YFG106 part1 FR c</dc:title>
  <dc:creator>Julie Bouveret;gducceschi@ceev.eu</dc:creator>
  <cp:lastModifiedBy>Julie Bouveret</cp:lastModifiedBy>
  <cp:revision>6</cp:revision>
  <cp:lastPrinted>2024-12-05T11:15:00Z</cp:lastPrinted>
  <dcterms:created xsi:type="dcterms:W3CDTF">2026-06-16T21:52:00Z</dcterms:created>
  <dcterms:modified xsi:type="dcterms:W3CDTF">2026-06-18T07:33:00Z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QuarkXPress: pictwpstops filter 1.0</vt:lpwstr>
  </property>
  <property fmtid="{D5CDD505-2E9C-101B-9397-08002B2CF9AE}" pid="4" name="LastSaved">
    <vt:filetime>2015-12-18T00:00:00Z</vt:filetime>
  </property>
  <property fmtid="{D5CDD505-2E9C-101B-9397-08002B2CF9AE}" pid="5" name="ContentTypeId">
    <vt:lpwstr>0x010100565D3C7A2EDA8C4690C6B00C27556E2F</vt:lpwstr>
  </property>
  <property fmtid="{D5CDD505-2E9C-101B-9397-08002B2CF9AE}" pid="6" name="MediaServiceImageTags">
    <vt:lpwstr/>
  </property>
  <property fmtid="{D5CDD505-2E9C-101B-9397-08002B2CF9AE}" pid="7" name="GrammarlyDocumentId">
    <vt:lpwstr>a20504b487e8c0af5d86493a23db7eac609e10f65ab6b8505688c71b1f702503</vt:lpwstr>
  </property>
</Properties>
</file>