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8B35" w14:textId="1DCD048D" w:rsidR="00F472D8" w:rsidRDefault="009741AB" w:rsidP="006C5FA5">
      <w:pPr>
        <w:pStyle w:val="Default"/>
        <w:rPr>
          <w:rFonts w:asciiTheme="minorHAnsi" w:hAnsiTheme="minorHAnsi" w:cstheme="minorHAnsi"/>
          <w:b/>
          <w:color w:val="4F81BD"/>
          <w:lang w:val="en-GB"/>
        </w:rPr>
      </w:pPr>
      <w:bookmarkStart w:id="0" w:name="_Hlk201829111"/>
      <w:bookmarkEnd w:id="0"/>
      <w:r w:rsidRPr="00730128">
        <w:rPr>
          <w:rFonts w:asciiTheme="minorHAnsi" w:hAnsiTheme="minorHAnsi" w:cstheme="minorHAnsi"/>
          <w:b/>
          <w:color w:val="4F81BD"/>
          <w:lang w:val="en-GB"/>
        </w:rPr>
        <w:t>PRESS RELEASE</w:t>
      </w:r>
    </w:p>
    <w:p w14:paraId="682F63A8" w14:textId="75B38C40" w:rsidR="00E4068E" w:rsidRPr="00E4068E" w:rsidRDefault="00E4068E" w:rsidP="00266B98">
      <w:pPr>
        <w:pStyle w:val="Default"/>
        <w:rPr>
          <w:rFonts w:asciiTheme="minorHAnsi" w:hAnsiTheme="minorHAnsi" w:cstheme="minorHAnsi"/>
          <w:b/>
          <w:color w:val="EE0000"/>
          <w:u w:val="single"/>
          <w:lang w:val="en-GB"/>
        </w:rPr>
      </w:pPr>
      <w:r w:rsidRPr="00E4068E">
        <w:rPr>
          <w:rFonts w:asciiTheme="minorHAnsi" w:hAnsiTheme="minorHAnsi" w:cstheme="minorHAnsi"/>
          <w:b/>
          <w:color w:val="EE0000"/>
          <w:u w:val="single"/>
          <w:lang w:val="en-GB"/>
        </w:rPr>
        <w:t xml:space="preserve">Under embargo </w:t>
      </w:r>
      <w:r w:rsidR="00B176A4">
        <w:rPr>
          <w:rFonts w:asciiTheme="minorHAnsi" w:hAnsiTheme="minorHAnsi" w:cstheme="minorHAnsi"/>
          <w:b/>
          <w:color w:val="EE0000"/>
          <w:u w:val="single"/>
          <w:lang w:val="en-GB"/>
        </w:rPr>
        <w:t>until</w:t>
      </w:r>
      <w:r w:rsidRPr="00E4068E">
        <w:rPr>
          <w:rFonts w:asciiTheme="minorHAnsi" w:hAnsiTheme="minorHAnsi" w:cstheme="minorHAnsi"/>
          <w:b/>
          <w:color w:val="EE0000"/>
          <w:u w:val="single"/>
          <w:lang w:val="en-GB"/>
        </w:rPr>
        <w:t xml:space="preserve"> 29/09, 18:00 (CE</w:t>
      </w:r>
      <w:r w:rsidR="00B176A4">
        <w:rPr>
          <w:rFonts w:asciiTheme="minorHAnsi" w:hAnsiTheme="minorHAnsi" w:cstheme="minorHAnsi"/>
          <w:b/>
          <w:color w:val="EE0000"/>
          <w:u w:val="single"/>
          <w:lang w:val="en-GB"/>
        </w:rPr>
        <w:t>S</w:t>
      </w:r>
      <w:r w:rsidRPr="00E4068E">
        <w:rPr>
          <w:rFonts w:asciiTheme="minorHAnsi" w:hAnsiTheme="minorHAnsi" w:cstheme="minorHAnsi"/>
          <w:b/>
          <w:color w:val="EE0000"/>
          <w:u w:val="single"/>
          <w:lang w:val="en-GB"/>
        </w:rPr>
        <w:t>T)</w:t>
      </w:r>
    </w:p>
    <w:p w14:paraId="3D0854B1" w14:textId="7DA9E76D" w:rsidR="00F472D8" w:rsidRDefault="00F472D8" w:rsidP="0077290D">
      <w:pPr>
        <w:jc w:val="center"/>
        <w:rPr>
          <w:rFonts w:ascii="Calibri" w:eastAsia="Times New Roman" w:hAnsi="Calibri" w:cs="Candara"/>
          <w:b/>
          <w:bCs/>
          <w:color w:val="A50021"/>
          <w:sz w:val="28"/>
          <w:szCs w:val="28"/>
          <w:lang w:val="en-GB" w:eastAsia="fr-BE"/>
        </w:rPr>
      </w:pPr>
    </w:p>
    <w:p w14:paraId="7F8127DD" w14:textId="77777777" w:rsidR="0075619A" w:rsidRDefault="0075619A" w:rsidP="0075619A">
      <w:pPr>
        <w:spacing w:after="160" w:line="278" w:lineRule="auto"/>
        <w:jc w:val="center"/>
        <w:rPr>
          <w:rFonts w:ascii="Calibri" w:eastAsia="Times New Roman" w:hAnsi="Calibri" w:cs="Candara"/>
          <w:b/>
          <w:bCs/>
          <w:color w:val="A50021"/>
          <w:sz w:val="28"/>
          <w:szCs w:val="28"/>
          <w:lang w:val="en-GB" w:eastAsia="fr-BE"/>
        </w:rPr>
      </w:pPr>
      <w:r w:rsidRPr="0075619A">
        <w:rPr>
          <w:rFonts w:ascii="Calibri" w:eastAsia="Times New Roman" w:hAnsi="Calibri" w:cs="Candara"/>
          <w:b/>
          <w:bCs/>
          <w:color w:val="A50021"/>
          <w:sz w:val="28"/>
          <w:szCs w:val="28"/>
          <w:lang w:val="en-GB" w:eastAsia="fr-BE"/>
        </w:rPr>
        <w:t>Science, lifestyle and moderation at the heart of European Parliament debate on wine and health</w:t>
      </w:r>
    </w:p>
    <w:p w14:paraId="1F36C60D" w14:textId="004C6B52" w:rsidR="0075619A" w:rsidRPr="00417A25" w:rsidRDefault="0075619A" w:rsidP="00417A25">
      <w:pPr>
        <w:spacing w:after="120"/>
        <w:jc w:val="both"/>
        <w:rPr>
          <w:rFonts w:cstheme="minorHAnsi"/>
        </w:rPr>
      </w:pPr>
      <w:r w:rsidRPr="00417A25">
        <w:rPr>
          <w:rFonts w:cstheme="minorHAnsi"/>
          <w:b/>
          <w:bCs/>
        </w:rPr>
        <w:t>Brussels, 29 September 2026</w:t>
      </w:r>
      <w:r w:rsidRPr="00417A25">
        <w:rPr>
          <w:rFonts w:cstheme="minorHAnsi"/>
        </w:rPr>
        <w:t xml:space="preserve"> – Scientists, policymakers and representatives of the European wine sector gathered at the European Parliament for </w:t>
      </w:r>
      <w:r w:rsidR="00417A25">
        <w:rPr>
          <w:rFonts w:cstheme="minorHAnsi"/>
        </w:rPr>
        <w:t xml:space="preserve">the event </w:t>
      </w:r>
      <w:r w:rsidRPr="00417A25">
        <w:rPr>
          <w:rFonts w:cstheme="minorHAnsi"/>
        </w:rPr>
        <w:t>“Health debates: Can wine be part of a healthy lifestyle?”, hosted by MEP Dario Nardella (S&amp;D, Italy) and organised by the Comité Européen des Entreprises Vins (CEEV).</w:t>
      </w:r>
    </w:p>
    <w:p w14:paraId="1358AA3B" w14:textId="77777777" w:rsidR="0075619A" w:rsidRPr="00417A25" w:rsidRDefault="0075619A" w:rsidP="00417A25">
      <w:pPr>
        <w:spacing w:after="120"/>
        <w:jc w:val="both"/>
        <w:rPr>
          <w:rFonts w:cstheme="minorHAnsi"/>
        </w:rPr>
      </w:pPr>
      <w:r w:rsidRPr="00417A25">
        <w:rPr>
          <w:rFonts w:cstheme="minorHAnsi"/>
        </w:rPr>
        <w:t>The discussion came as European and international institutions address cancer, cardiovascular diseases and other non-communicable diseases, and focused on the importance of grounding health policy in scientific evidence while considering wine within the broader context of diet, drinking patterns, social habits and lifestyle.</w:t>
      </w:r>
    </w:p>
    <w:p w14:paraId="4B87542D" w14:textId="77777777" w:rsidR="0075619A" w:rsidRPr="00417A25" w:rsidRDefault="0075619A" w:rsidP="00417A25">
      <w:pPr>
        <w:spacing w:after="120"/>
        <w:jc w:val="both"/>
        <w:rPr>
          <w:rFonts w:cstheme="minorHAnsi"/>
        </w:rPr>
      </w:pPr>
      <w:r w:rsidRPr="00417A25">
        <w:rPr>
          <w:rFonts w:cstheme="minorHAnsi"/>
        </w:rPr>
        <w:t xml:space="preserve">Closing the event, </w:t>
      </w:r>
      <w:r w:rsidRPr="00417A25">
        <w:rPr>
          <w:rFonts w:cstheme="minorHAnsi"/>
          <w:b/>
          <w:bCs/>
        </w:rPr>
        <w:t>MEP Dario Nardella</w:t>
      </w:r>
      <w:r w:rsidRPr="00417A25">
        <w:rPr>
          <w:rFonts w:cstheme="minorHAnsi"/>
        </w:rPr>
        <w:t xml:space="preserve"> stressed the need to combine ambitious health prevention with evidence-based policymaking and recognition of Europe’s agricultural and cultural traditions:</w:t>
      </w:r>
    </w:p>
    <w:p w14:paraId="21B52BC6" w14:textId="184ED6EE" w:rsidR="0075619A" w:rsidRPr="00417A25" w:rsidRDefault="0075619A" w:rsidP="00417A25">
      <w:pPr>
        <w:spacing w:after="120"/>
        <w:jc w:val="both"/>
        <w:rPr>
          <w:rFonts w:cstheme="minorHAnsi"/>
        </w:rPr>
      </w:pPr>
      <w:r w:rsidRPr="00417A25">
        <w:rPr>
          <w:rFonts w:cstheme="minorHAnsi"/>
          <w:i/>
          <w:iCs/>
        </w:rPr>
        <w:t xml:space="preserve">“Protecting public health must remain one of our central political responsibilities. Effective prevention policies need to be grounded in science and recognise the complexity of people’s </w:t>
      </w:r>
      <w:r w:rsidR="00622574">
        <w:rPr>
          <w:rFonts w:cstheme="minorHAnsi"/>
          <w:i/>
          <w:iCs/>
        </w:rPr>
        <w:t>lifestyles, d</w:t>
      </w:r>
      <w:r w:rsidRPr="00417A25">
        <w:rPr>
          <w:rFonts w:cstheme="minorHAnsi"/>
          <w:i/>
          <w:iCs/>
        </w:rPr>
        <w:t xml:space="preserve">iets and behaviours. Wine is also </w:t>
      </w:r>
      <w:r w:rsidR="00A5174E">
        <w:rPr>
          <w:rFonts w:cstheme="minorHAnsi"/>
          <w:i/>
          <w:iCs/>
        </w:rPr>
        <w:t xml:space="preserve">a core </w:t>
      </w:r>
      <w:r w:rsidRPr="00417A25">
        <w:rPr>
          <w:rFonts w:cstheme="minorHAnsi"/>
          <w:i/>
          <w:iCs/>
        </w:rPr>
        <w:t xml:space="preserve">part of Europe’s agricultural, economic and cultural heritage. Our responsibility is to listen to the scientific evidence, and build policies that protect citizens while recognising </w:t>
      </w:r>
      <w:r w:rsidR="001746E6">
        <w:rPr>
          <w:rFonts w:cstheme="minorHAnsi"/>
          <w:i/>
          <w:iCs/>
        </w:rPr>
        <w:t xml:space="preserve">and safeguarding </w:t>
      </w:r>
      <w:r w:rsidRPr="00417A25">
        <w:rPr>
          <w:rFonts w:cstheme="minorHAnsi"/>
          <w:i/>
          <w:iCs/>
        </w:rPr>
        <w:t xml:space="preserve">the realities of our territories </w:t>
      </w:r>
      <w:r w:rsidR="00417A25">
        <w:rPr>
          <w:rFonts w:cstheme="minorHAnsi"/>
          <w:i/>
          <w:iCs/>
        </w:rPr>
        <w:t>its</w:t>
      </w:r>
      <w:r w:rsidRPr="00417A25">
        <w:rPr>
          <w:rFonts w:cstheme="minorHAnsi"/>
          <w:i/>
          <w:iCs/>
        </w:rPr>
        <w:t xml:space="preserve"> rural communities</w:t>
      </w:r>
      <w:r w:rsidR="00417A25">
        <w:rPr>
          <w:rFonts w:cstheme="minorHAnsi"/>
          <w:i/>
          <w:iCs/>
        </w:rPr>
        <w:t xml:space="preserve"> and our culture</w:t>
      </w:r>
      <w:r w:rsidRPr="00417A25">
        <w:rPr>
          <w:rFonts w:cstheme="minorHAnsi"/>
          <w:i/>
          <w:iCs/>
        </w:rPr>
        <w:t>.”</w:t>
      </w:r>
      <w:r w:rsidR="00B83630" w:rsidRPr="00417A25">
        <w:rPr>
          <w:rFonts w:cstheme="minorHAnsi"/>
          <w:i/>
          <w:iCs/>
        </w:rPr>
        <w:t xml:space="preserve"> </w:t>
      </w:r>
      <w:r w:rsidR="00417A25">
        <w:rPr>
          <w:rFonts w:cstheme="minorHAnsi"/>
        </w:rPr>
        <w:t>said</w:t>
      </w:r>
      <w:r w:rsidR="00B83630" w:rsidRPr="00417A25">
        <w:rPr>
          <w:rFonts w:cstheme="minorHAnsi"/>
        </w:rPr>
        <w:t xml:space="preserve"> MEP Dario Nardella.</w:t>
      </w:r>
    </w:p>
    <w:p w14:paraId="3E5D1436" w14:textId="77777777" w:rsidR="0075619A" w:rsidRPr="00417A25" w:rsidRDefault="0075619A" w:rsidP="00417A25">
      <w:pPr>
        <w:spacing w:after="120"/>
        <w:jc w:val="both"/>
        <w:rPr>
          <w:rFonts w:cstheme="minorHAnsi"/>
        </w:rPr>
      </w:pPr>
      <w:r w:rsidRPr="00417A25">
        <w:rPr>
          <w:rFonts w:cstheme="minorHAnsi"/>
        </w:rPr>
        <w:t xml:space="preserve">The scientific discussion brought together </w:t>
      </w:r>
      <w:r w:rsidRPr="00417A25">
        <w:rPr>
          <w:rFonts w:cstheme="minorHAnsi"/>
          <w:b/>
          <w:bCs/>
        </w:rPr>
        <w:t>Dr Gianni Pes</w:t>
      </w:r>
      <w:r w:rsidRPr="00417A25">
        <w:rPr>
          <w:rFonts w:cstheme="minorHAnsi"/>
        </w:rPr>
        <w:t xml:space="preserve">, Senior Researcher at the University of Sassari and a pioneer of Blue Zones research, and </w:t>
      </w:r>
      <w:r w:rsidRPr="00417A25">
        <w:rPr>
          <w:rFonts w:cstheme="minorHAnsi"/>
          <w:b/>
          <w:bCs/>
        </w:rPr>
        <w:t>Prof. Attilio Giacosa</w:t>
      </w:r>
      <w:r w:rsidRPr="00417A25">
        <w:rPr>
          <w:rFonts w:cstheme="minorHAnsi"/>
        </w:rPr>
        <w:t xml:space="preserve">, gastroenterologist and President of the Istituto per la Ricerca su Vino, Alimentazione e Salute (IRVAS). </w:t>
      </w:r>
    </w:p>
    <w:p w14:paraId="264D72B7" w14:textId="5BCCA20C" w:rsidR="0075619A" w:rsidRPr="000614D4" w:rsidRDefault="0075619A" w:rsidP="00417A25">
      <w:pPr>
        <w:spacing w:after="120"/>
        <w:jc w:val="both"/>
        <w:rPr>
          <w:rFonts w:cstheme="minorHAnsi"/>
          <w:i/>
          <w:iCs/>
        </w:rPr>
      </w:pPr>
      <w:r w:rsidRPr="00417A25">
        <w:rPr>
          <w:rFonts w:cstheme="minorHAnsi"/>
          <w:i/>
          <w:iCs/>
        </w:rPr>
        <w:t>“The lesson of the Blue Zones is that there is no single secret to longevity. In Sardinia, exceptional longevity emerged within an entire way of life: daily physical activity, traditional food, strong family and community ties, social interaction and conviviality. Wine has traditionally been present in this lifestyle, generally consumed moderately and with food, but it is one element within a much broader pattern.</w:t>
      </w:r>
      <w:r w:rsidR="00830D4D">
        <w:rPr>
          <w:rFonts w:cstheme="minorHAnsi"/>
          <w:i/>
          <w:iCs/>
        </w:rPr>
        <w:t xml:space="preserve"> </w:t>
      </w:r>
      <w:r w:rsidR="00830D4D" w:rsidRPr="00830D4D">
        <w:rPr>
          <w:rFonts w:cstheme="minorHAnsi"/>
          <w:i/>
          <w:iCs/>
        </w:rPr>
        <w:t>While the relationship between wine and health remains scientifically complex and debated, it should be considered within this broader pattern of diet, social life and lifestyle.”</w:t>
      </w:r>
      <w:r w:rsidR="000614D4">
        <w:rPr>
          <w:rFonts w:cstheme="minorHAnsi"/>
          <w:i/>
          <w:iCs/>
        </w:rPr>
        <w:t xml:space="preserve"> </w:t>
      </w:r>
      <w:r w:rsidR="00417A25">
        <w:rPr>
          <w:rFonts w:cstheme="minorHAnsi"/>
        </w:rPr>
        <w:t>said</w:t>
      </w:r>
      <w:r w:rsidRPr="00417A25">
        <w:rPr>
          <w:rFonts w:cstheme="minorHAnsi"/>
        </w:rPr>
        <w:t xml:space="preserve"> Dr Gianni Pes</w:t>
      </w:r>
      <w:r w:rsidR="00417A25">
        <w:rPr>
          <w:rFonts w:cstheme="minorHAnsi"/>
        </w:rPr>
        <w:t>.</w:t>
      </w:r>
    </w:p>
    <w:p w14:paraId="3E70A9FB" w14:textId="5D7CEE11" w:rsidR="0075619A" w:rsidRPr="00417A25" w:rsidRDefault="0075619A" w:rsidP="00417A25">
      <w:pPr>
        <w:spacing w:after="120"/>
        <w:jc w:val="both"/>
        <w:rPr>
          <w:rFonts w:cstheme="minorHAnsi"/>
        </w:rPr>
      </w:pPr>
      <w:r w:rsidRPr="00417A25">
        <w:rPr>
          <w:rFonts w:cstheme="minorHAnsi"/>
          <w:b/>
          <w:bCs/>
        </w:rPr>
        <w:t>Prof. Giacosa</w:t>
      </w:r>
      <w:r w:rsidRPr="00417A25">
        <w:rPr>
          <w:rFonts w:cstheme="minorHAnsi"/>
        </w:rPr>
        <w:t xml:space="preserve"> </w:t>
      </w:r>
      <w:r w:rsidR="00417A25">
        <w:rPr>
          <w:rFonts w:cstheme="minorHAnsi"/>
        </w:rPr>
        <w:t xml:space="preserve">underlined that </w:t>
      </w:r>
      <w:r w:rsidRPr="00417A25">
        <w:rPr>
          <w:rFonts w:cstheme="minorHAnsi"/>
          <w:i/>
          <w:iCs/>
        </w:rPr>
        <w:t xml:space="preserve">“Science requires us to deal with complexity rather than reduce the discussion to </w:t>
      </w:r>
      <w:r w:rsidR="00417A25">
        <w:rPr>
          <w:rFonts w:cstheme="minorHAnsi"/>
          <w:i/>
          <w:iCs/>
        </w:rPr>
        <w:t>simplified approaches</w:t>
      </w:r>
      <w:r w:rsidRPr="00417A25">
        <w:rPr>
          <w:rFonts w:cstheme="minorHAnsi"/>
          <w:i/>
          <w:iCs/>
        </w:rPr>
        <w:t>. Alcohol abuse is unquestionably harmful, and there are people and circumstances in which alcohol should not be consumed at all. At the same time, scientific research needs to examine dose, drinking patterns, consumption with meals and the overall dietary and lifestyle context. Our role as scientists is to ensure that public information and policy reflect the evidence in all its complexity”</w:t>
      </w:r>
      <w:r w:rsidR="00417A25">
        <w:rPr>
          <w:rFonts w:cstheme="minorHAnsi"/>
        </w:rPr>
        <w:t>.</w:t>
      </w:r>
    </w:p>
    <w:p w14:paraId="463ACD59" w14:textId="60C8C24A" w:rsidR="0075619A" w:rsidRPr="00417A25" w:rsidRDefault="0075619A" w:rsidP="00417A25">
      <w:pPr>
        <w:spacing w:after="120"/>
        <w:jc w:val="both"/>
        <w:rPr>
          <w:rFonts w:cstheme="minorHAnsi"/>
        </w:rPr>
      </w:pPr>
      <w:r w:rsidRPr="00417A25">
        <w:rPr>
          <w:rFonts w:cstheme="minorHAnsi"/>
        </w:rPr>
        <w:t xml:space="preserve">Opening the event, </w:t>
      </w:r>
      <w:r w:rsidRPr="00417A25">
        <w:rPr>
          <w:rFonts w:cstheme="minorHAnsi"/>
          <w:b/>
          <w:bCs/>
        </w:rPr>
        <w:t>Marzia Varvaglione</w:t>
      </w:r>
      <w:r w:rsidRPr="00417A25">
        <w:rPr>
          <w:rFonts w:cstheme="minorHAnsi"/>
        </w:rPr>
        <w:t xml:space="preserve">, President of CEEV, </w:t>
      </w:r>
      <w:r w:rsidR="00417A25">
        <w:rPr>
          <w:rFonts w:cstheme="minorHAnsi"/>
        </w:rPr>
        <w:t xml:space="preserve">explained that </w:t>
      </w:r>
      <w:r w:rsidRPr="00417A25">
        <w:rPr>
          <w:rFonts w:cstheme="minorHAnsi"/>
          <w:i/>
          <w:iCs/>
        </w:rPr>
        <w:t>“We recognise the risks associated with harmful alcohol consumption and believe strongly in moderation, education and informed choices. European policies should be based on evidence and recognise the difference between harmful patterns of consumption and wine consumed moderately within a balanced lifestyle. Our ambition is not to tell people to drink, but to preserve a culture in which adults who choose to enjoy wine can do so consciously and responsibly.”</w:t>
      </w:r>
    </w:p>
    <w:p w14:paraId="58E4B490" w14:textId="77777777" w:rsidR="0075619A" w:rsidRPr="00417A25" w:rsidRDefault="0075619A" w:rsidP="00417A25">
      <w:pPr>
        <w:spacing w:after="120"/>
        <w:jc w:val="both"/>
        <w:rPr>
          <w:rFonts w:cstheme="minorHAnsi"/>
        </w:rPr>
      </w:pPr>
      <w:r w:rsidRPr="00417A25">
        <w:rPr>
          <w:rFonts w:cstheme="minorHAnsi"/>
        </w:rPr>
        <w:t xml:space="preserve">The debate also explored lessons from the world’s Blue Zones, including Sardinia, Ikaria and Nicoya, where research into longevity considers the combined influence of diet, movement, environment and social relationships. </w:t>
      </w:r>
    </w:p>
    <w:p w14:paraId="58EFD200" w14:textId="7075DE3F" w:rsidR="0075619A" w:rsidRPr="00417A25" w:rsidRDefault="0075619A" w:rsidP="00417A25">
      <w:pPr>
        <w:spacing w:after="120"/>
        <w:jc w:val="both"/>
        <w:rPr>
          <w:rFonts w:cstheme="minorHAnsi"/>
        </w:rPr>
      </w:pPr>
      <w:r w:rsidRPr="00417A25">
        <w:rPr>
          <w:rFonts w:cstheme="minorHAnsi"/>
          <w:i/>
          <w:iCs/>
        </w:rPr>
        <w:t xml:space="preserve">“The event reinforced the importance of maintaining an open dialogue between science and policymaking as Europe develops its approach to cancer, cardiovascular diseases and other NCDs. </w:t>
      </w:r>
      <w:r w:rsidR="00A27925">
        <w:rPr>
          <w:rFonts w:cstheme="minorHAnsi"/>
          <w:i/>
          <w:iCs/>
        </w:rPr>
        <w:t xml:space="preserve">We need a whole-of-society approach and all actors, including stakeholders, </w:t>
      </w:r>
      <w:r w:rsidRPr="00417A25">
        <w:rPr>
          <w:rFonts w:cstheme="minorHAnsi"/>
          <w:i/>
          <w:iCs/>
        </w:rPr>
        <w:t>should meet around the same table, with science, responsibility and education at the centre,”</w:t>
      </w:r>
      <w:r w:rsidRPr="00417A25">
        <w:rPr>
          <w:rFonts w:cstheme="minorHAnsi"/>
        </w:rPr>
        <w:t xml:space="preserve"> concluded </w:t>
      </w:r>
      <w:r w:rsidRPr="00417A25">
        <w:rPr>
          <w:rFonts w:cstheme="minorHAnsi"/>
          <w:b/>
          <w:bCs/>
        </w:rPr>
        <w:t>Ignacio Sánchez Recarte</w:t>
      </w:r>
      <w:r w:rsidRPr="00417A25">
        <w:rPr>
          <w:rFonts w:cstheme="minorHAnsi"/>
        </w:rPr>
        <w:t>, CEEV Secretary General.</w:t>
      </w:r>
    </w:p>
    <w:p w14:paraId="61A52DEE" w14:textId="0358341A" w:rsidR="0030164F" w:rsidRPr="0075619A" w:rsidRDefault="0030164F" w:rsidP="00417A25">
      <w:pPr>
        <w:pStyle w:val="Default"/>
        <w:spacing w:after="120"/>
        <w:jc w:val="both"/>
        <w:rPr>
          <w:rFonts w:ascii="Calibri" w:hAnsi="Calibri" w:cs="Calibri"/>
          <w:sz w:val="22"/>
          <w:szCs w:val="22"/>
          <w:lang w:val="en-US"/>
        </w:rPr>
      </w:pPr>
    </w:p>
    <w:p w14:paraId="57E81D8C" w14:textId="77777777" w:rsidR="00B90D7F" w:rsidRDefault="00B90D7F" w:rsidP="00417A25">
      <w:pPr>
        <w:pStyle w:val="Default"/>
        <w:spacing w:after="120"/>
        <w:jc w:val="center"/>
        <w:rPr>
          <w:rFonts w:ascii="Calibri" w:hAnsi="Calibri"/>
          <w:sz w:val="22"/>
          <w:szCs w:val="22"/>
          <w:lang w:val="en-GB"/>
        </w:rPr>
      </w:pPr>
    </w:p>
    <w:p w14:paraId="7EC27BBE" w14:textId="77777777" w:rsidR="00B90D7F" w:rsidRDefault="00B90D7F" w:rsidP="00B90D7F">
      <w:pPr>
        <w:pStyle w:val="Default"/>
        <w:jc w:val="center"/>
        <w:rPr>
          <w:rFonts w:ascii="Calibri" w:hAnsi="Calibri"/>
          <w:sz w:val="22"/>
          <w:szCs w:val="22"/>
          <w:lang w:val="en-GB"/>
        </w:rPr>
      </w:pPr>
      <w:r w:rsidRPr="00EA2842">
        <w:rPr>
          <w:rFonts w:ascii="Calibri" w:hAnsi="Calibri"/>
          <w:sz w:val="22"/>
          <w:szCs w:val="22"/>
          <w:lang w:val="en-GB"/>
        </w:rPr>
        <w:t>--- END---</w:t>
      </w:r>
    </w:p>
    <w:p w14:paraId="061219D8" w14:textId="77777777" w:rsidR="00B90D7F" w:rsidRDefault="00B90D7F" w:rsidP="00B90D7F">
      <w:pPr>
        <w:pStyle w:val="Default"/>
        <w:jc w:val="center"/>
        <w:rPr>
          <w:rFonts w:ascii="Calibri" w:hAnsi="Calibri"/>
          <w:sz w:val="22"/>
          <w:szCs w:val="22"/>
          <w:lang w:val="en-GB"/>
        </w:rPr>
      </w:pPr>
    </w:p>
    <w:p w14:paraId="7F7623A5" w14:textId="77777777" w:rsidR="00B90D7F" w:rsidRPr="006C5FA5" w:rsidRDefault="00B90D7F" w:rsidP="00B90D7F">
      <w:pPr>
        <w:pStyle w:val="Default"/>
        <w:spacing w:after="60"/>
        <w:jc w:val="both"/>
        <w:rPr>
          <w:rFonts w:asciiTheme="minorHAnsi" w:hAnsiTheme="minorHAnsi" w:cstheme="minorHAnsi"/>
          <w:b/>
          <w:bCs/>
          <w:color w:val="365F91" w:themeColor="accent1" w:themeShade="BF"/>
          <w:sz w:val="22"/>
          <w:szCs w:val="22"/>
          <w:u w:val="single"/>
          <w:lang w:val="en-GB"/>
        </w:rPr>
      </w:pPr>
      <w:r w:rsidRPr="006C5FA5">
        <w:rPr>
          <w:rFonts w:asciiTheme="minorHAnsi" w:hAnsiTheme="minorHAnsi" w:cstheme="minorHAnsi"/>
          <w:b/>
          <w:bCs/>
          <w:color w:val="365F91" w:themeColor="accent1" w:themeShade="BF"/>
          <w:sz w:val="22"/>
          <w:szCs w:val="22"/>
          <w:u w:val="single"/>
          <w:lang w:val="en-GB"/>
        </w:rPr>
        <w:t xml:space="preserve">For any enquiry, please contact: </w:t>
      </w:r>
    </w:p>
    <w:p w14:paraId="72426946" w14:textId="77777777" w:rsidR="00B90D7F" w:rsidRPr="006C5FA5" w:rsidRDefault="00B90D7F" w:rsidP="00B90D7F">
      <w:pPr>
        <w:pStyle w:val="Default"/>
        <w:jc w:val="both"/>
        <w:rPr>
          <w:rFonts w:asciiTheme="minorHAnsi" w:hAnsiTheme="minorHAnsi" w:cstheme="minorHAnsi"/>
          <w:color w:val="auto"/>
          <w:sz w:val="22"/>
          <w:szCs w:val="22"/>
          <w:lang w:val="en-GB"/>
        </w:rPr>
      </w:pPr>
      <w:r w:rsidRPr="006C5FA5">
        <w:rPr>
          <w:rFonts w:asciiTheme="minorHAnsi" w:hAnsiTheme="minorHAnsi" w:cstheme="minorHAnsi"/>
          <w:color w:val="auto"/>
          <w:sz w:val="22"/>
          <w:szCs w:val="22"/>
          <w:lang w:val="en-GB"/>
        </w:rPr>
        <w:t>Dr Ignacio Sánchez Recarte, Secretary General of CEEV</w:t>
      </w:r>
    </w:p>
    <w:p w14:paraId="78CD97D7" w14:textId="77777777" w:rsidR="00B90D7F" w:rsidRPr="00830D4D" w:rsidRDefault="00B90D7F" w:rsidP="00B90D7F">
      <w:pPr>
        <w:pStyle w:val="Default"/>
        <w:jc w:val="both"/>
        <w:rPr>
          <w:rFonts w:asciiTheme="minorHAnsi" w:hAnsiTheme="minorHAnsi" w:cstheme="minorHAnsi"/>
          <w:color w:val="auto"/>
          <w:sz w:val="22"/>
          <w:szCs w:val="22"/>
          <w:lang w:val="it-IT"/>
        </w:rPr>
      </w:pPr>
      <w:hyperlink r:id="rId10" w:history="1">
        <w:r w:rsidRPr="00830D4D">
          <w:rPr>
            <w:rStyle w:val="Hyperlink"/>
            <w:rFonts w:asciiTheme="minorHAnsi" w:hAnsiTheme="minorHAnsi" w:cstheme="minorHAnsi"/>
            <w:bCs/>
            <w:sz w:val="22"/>
            <w:szCs w:val="22"/>
            <w:lang w:val="it-IT"/>
          </w:rPr>
          <w:t>ceev@ceev.eu</w:t>
        </w:r>
      </w:hyperlink>
      <w:r w:rsidRPr="00830D4D">
        <w:rPr>
          <w:rFonts w:asciiTheme="minorHAnsi" w:hAnsiTheme="minorHAnsi" w:cstheme="minorHAnsi"/>
          <w:bCs/>
          <w:color w:val="auto"/>
          <w:sz w:val="22"/>
          <w:szCs w:val="22"/>
          <w:lang w:val="it-IT"/>
        </w:rPr>
        <w:t xml:space="preserve"> - Tel: +32 2 230 99 70 </w:t>
      </w:r>
      <w:r w:rsidRPr="00830D4D">
        <w:rPr>
          <w:rFonts w:asciiTheme="minorHAnsi" w:hAnsiTheme="minorHAnsi" w:cstheme="minorHAnsi"/>
          <w:color w:val="auto"/>
          <w:sz w:val="22"/>
          <w:szCs w:val="22"/>
          <w:lang w:val="it-IT"/>
        </w:rPr>
        <w:t xml:space="preserve">- </w:t>
      </w:r>
      <w:r w:rsidRPr="00830D4D">
        <w:rPr>
          <w:rFonts w:asciiTheme="minorHAnsi" w:hAnsiTheme="minorHAnsi" w:cstheme="minorHAnsi"/>
          <w:bCs/>
          <w:color w:val="auto"/>
          <w:sz w:val="22"/>
          <w:szCs w:val="22"/>
          <w:lang w:val="it-IT"/>
        </w:rPr>
        <w:t xml:space="preserve">Mobile: +32 476 88 36 75 </w:t>
      </w:r>
    </w:p>
    <w:p w14:paraId="0247053A" w14:textId="77777777" w:rsidR="00B90D7F" w:rsidRPr="00830D4D" w:rsidRDefault="00B90D7F" w:rsidP="00B90D7F">
      <w:pPr>
        <w:pStyle w:val="Default"/>
        <w:jc w:val="both"/>
        <w:rPr>
          <w:rFonts w:asciiTheme="minorHAnsi" w:hAnsiTheme="minorHAnsi" w:cstheme="minorHAnsi"/>
          <w:b/>
          <w:bCs/>
          <w:color w:val="auto"/>
          <w:sz w:val="22"/>
          <w:szCs w:val="22"/>
          <w:u w:val="single"/>
          <w:lang w:val="it-IT"/>
        </w:rPr>
      </w:pPr>
    </w:p>
    <w:p w14:paraId="79A027C2" w14:textId="5621B145" w:rsidR="00B90D7F" w:rsidRPr="0030164F" w:rsidRDefault="00B90D7F" w:rsidP="0030164F">
      <w:pPr>
        <w:rPr>
          <w:rFonts w:eastAsia="Times New Roman" w:cstheme="minorHAnsi"/>
          <w:color w:val="365F91" w:themeColor="accent1" w:themeShade="BF"/>
          <w:lang w:val="en-GB" w:eastAsia="fr-BE"/>
        </w:rPr>
      </w:pPr>
      <w:r w:rsidRPr="006C5FA5">
        <w:rPr>
          <w:rFonts w:cstheme="minorHAnsi"/>
          <w:b/>
          <w:bCs/>
          <w:color w:val="365F91" w:themeColor="accent1" w:themeShade="BF"/>
          <w:u w:val="single"/>
          <w:lang w:val="en-GB"/>
        </w:rPr>
        <w:t xml:space="preserve">Note to Editors: </w:t>
      </w:r>
    </w:p>
    <w:p w14:paraId="10222555" w14:textId="7D80E99C" w:rsidR="00B90D7F" w:rsidRDefault="00C72502" w:rsidP="00B90D7F">
      <w:pPr>
        <w:spacing w:after="120"/>
        <w:jc w:val="both"/>
      </w:pPr>
      <w:r w:rsidRPr="00C72502">
        <w:rPr>
          <w:rFonts w:cstheme="minorHAnsi"/>
          <w:b/>
          <w:bCs/>
          <w:color w:val="365F91" w:themeColor="accent1" w:themeShade="BF"/>
        </w:rPr>
        <w:t>Comité Européen des Entreprises Vins</w:t>
      </w:r>
      <w:r w:rsidRPr="00C72502">
        <w:rPr>
          <w:rFonts w:cstheme="minorHAnsi"/>
          <w:color w:val="365F91" w:themeColor="accent1" w:themeShade="BF"/>
        </w:rPr>
        <w:t xml:space="preserve"> (CEEV) represents the European Union wine, aromatised wine and vinegar companies. It brings together 24 national associations and 2 sectoral ones, from 13 EU Member States, plus Switzerland, the United Kingdom and Ukraine, and a consortium of 4 leading European wine companies. CEEV members produce and market the vast majority of quality European wines, with and without a geographical indication, and account for over 90% of European wine exports.</w:t>
      </w:r>
      <w:r w:rsidR="00882400">
        <w:rPr>
          <w:rFonts w:cstheme="minorHAnsi"/>
          <w:color w:val="365F91" w:themeColor="accent1" w:themeShade="BF"/>
        </w:rPr>
        <w:t xml:space="preserve"> </w:t>
      </w:r>
      <w:hyperlink r:id="rId11" w:history="1">
        <w:r w:rsidR="00882400" w:rsidRPr="00D7636B">
          <w:rPr>
            <w:rStyle w:val="Hyperlink"/>
            <w:rFonts w:cstheme="minorHAnsi"/>
          </w:rPr>
          <w:t>www.ceev.eu</w:t>
        </w:r>
      </w:hyperlink>
    </w:p>
    <w:sectPr w:rsidR="00B90D7F" w:rsidSect="00F472D8">
      <w:headerReference w:type="even" r:id="rId12"/>
      <w:headerReference w:type="default" r:id="rId13"/>
      <w:footerReference w:type="even" r:id="rId14"/>
      <w:footerReference w:type="default" r:id="rId15"/>
      <w:pgSz w:w="11901" w:h="16840"/>
      <w:pgMar w:top="1702" w:right="986" w:bottom="1418" w:left="993" w:header="0" w:footer="11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B3E67" w14:textId="77777777" w:rsidR="0016551B" w:rsidRDefault="0016551B">
      <w:r>
        <w:separator/>
      </w:r>
    </w:p>
  </w:endnote>
  <w:endnote w:type="continuationSeparator" w:id="0">
    <w:p w14:paraId="5D4241CD" w14:textId="77777777" w:rsidR="0016551B" w:rsidRDefault="0016551B">
      <w:r>
        <w:continuationSeparator/>
      </w:r>
    </w:p>
  </w:endnote>
  <w:endnote w:type="continuationNotice" w:id="1">
    <w:p w14:paraId="1760B649" w14:textId="77777777" w:rsidR="0016551B" w:rsidRDefault="00165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0" w:usb1="5000A1FF" w:usb2="00000000" w:usb3="00000000" w:csb0="000001B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8FB4" w14:textId="77777777" w:rsidR="00D12800" w:rsidRDefault="00D12800" w:rsidP="002A3D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B7E327" w14:textId="77777777" w:rsidR="006A3C1B" w:rsidRDefault="006A3C1B" w:rsidP="00D12800">
    <w:pPr>
      <w:spacing w:line="14" w:lineRule="auto"/>
      <w:ind w:right="360"/>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6A00" w14:textId="77777777" w:rsidR="006A3C1B" w:rsidRDefault="008056AF" w:rsidP="00D12800">
    <w:pPr>
      <w:pStyle w:val="Footer"/>
      <w:ind w:left="142" w:right="360"/>
      <w:rPr>
        <w:rStyle w:val="PageNumber"/>
      </w:rPr>
    </w:pPr>
    <w:r>
      <w:rPr>
        <w:noProof/>
        <w:lang w:val="fr-FR" w:eastAsia="fr-FR"/>
      </w:rPr>
      <w:drawing>
        <wp:anchor distT="0" distB="0" distL="114300" distR="114300" simplePos="0" relativeHeight="251658240" behindDoc="0" locked="0" layoutInCell="1" allowOverlap="1" wp14:anchorId="1EE846B2" wp14:editId="4FECECC9">
          <wp:simplePos x="0" y="0"/>
          <wp:positionH relativeFrom="column">
            <wp:posOffset>-69850</wp:posOffset>
          </wp:positionH>
          <wp:positionV relativeFrom="paragraph">
            <wp:posOffset>187960</wp:posOffset>
          </wp:positionV>
          <wp:extent cx="4763135" cy="502285"/>
          <wp:effectExtent l="0" t="0" r="12065" b="5715"/>
          <wp:wrapNone/>
          <wp:docPr id="694591774" name="Picture 694591774" descr="CEEV-JULIE:BOULOT:01 Administration:A. Secrétariat:Logos:CEEV:Banner template:P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EEV-JULIE:BOULOT:01 Administration:A. Secrétariat:Logos:CEEV:Banner template:Page 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5290"/>
                  <a:stretch/>
                </pic:blipFill>
                <pic:spPr bwMode="auto">
                  <a:xfrm>
                    <a:off x="0" y="0"/>
                    <a:ext cx="4763135" cy="50228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ma14="http://schemas.microsoft.com/office/mac/drawingml/2011/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542104" w14:textId="77777777" w:rsidR="006A3C1B" w:rsidRDefault="006A3C1B" w:rsidP="004E24AB">
    <w:pPr>
      <w:pStyle w:val="Footer"/>
      <w:ind w:left="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E5DFB" w14:textId="77777777" w:rsidR="0016551B" w:rsidRDefault="0016551B">
      <w:r>
        <w:separator/>
      </w:r>
    </w:p>
  </w:footnote>
  <w:footnote w:type="continuationSeparator" w:id="0">
    <w:p w14:paraId="7516965F" w14:textId="77777777" w:rsidR="0016551B" w:rsidRDefault="0016551B">
      <w:r>
        <w:continuationSeparator/>
      </w:r>
    </w:p>
  </w:footnote>
  <w:footnote w:type="continuationNotice" w:id="1">
    <w:p w14:paraId="00A33BF2" w14:textId="77777777" w:rsidR="0016551B" w:rsidRDefault="001655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67C6" w14:textId="77777777" w:rsidR="006A3C1B" w:rsidRDefault="006A3C1B">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B912" w14:textId="77777777" w:rsidR="006A3C1B" w:rsidRDefault="00EB0432" w:rsidP="00910E13">
    <w:pPr>
      <w:pStyle w:val="Header"/>
      <w:ind w:left="-567"/>
    </w:pPr>
    <w:r>
      <w:rPr>
        <w:noProof/>
        <w:sz w:val="20"/>
        <w:szCs w:val="20"/>
        <w:lang w:val="fr-FR" w:eastAsia="fr-FR"/>
      </w:rPr>
      <w:drawing>
        <wp:anchor distT="0" distB="0" distL="114300" distR="114300" simplePos="0" relativeHeight="251658243" behindDoc="0" locked="0" layoutInCell="1" allowOverlap="1" wp14:anchorId="60839BA8" wp14:editId="33F75E7D">
          <wp:simplePos x="0" y="0"/>
          <wp:positionH relativeFrom="column">
            <wp:posOffset>4281805</wp:posOffset>
          </wp:positionH>
          <wp:positionV relativeFrom="paragraph">
            <wp:posOffset>451167</wp:posOffset>
          </wp:positionV>
          <wp:extent cx="2020999" cy="493395"/>
          <wp:effectExtent l="0" t="0" r="0" b="1905"/>
          <wp:wrapNone/>
          <wp:docPr id="869299442" name="Picture 869299442" descr="A red and whit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M_Baseline outside_gradient.png"/>
                  <pic:cNvPicPr/>
                </pic:nvPicPr>
                <pic:blipFill>
                  <a:blip r:embed="rId1"/>
                  <a:stretch>
                    <a:fillRect/>
                  </a:stretch>
                </pic:blipFill>
                <pic:spPr>
                  <a:xfrm>
                    <a:off x="0" y="0"/>
                    <a:ext cx="2020999" cy="493395"/>
                  </a:xfrm>
                  <a:prstGeom prst="rect">
                    <a:avLst/>
                  </a:prstGeom>
                </pic:spPr>
              </pic:pic>
            </a:graphicData>
          </a:graphic>
          <wp14:sizeRelH relativeFrom="margin">
            <wp14:pctWidth>0</wp14:pctWidth>
          </wp14:sizeRelH>
          <wp14:sizeRelV relativeFrom="margin">
            <wp14:pctHeight>0</wp14:pctHeight>
          </wp14:sizeRelV>
        </wp:anchor>
      </w:drawing>
    </w:r>
    <w:r w:rsidR="00A65B23">
      <w:rPr>
        <w:noProof/>
        <w:sz w:val="20"/>
        <w:szCs w:val="20"/>
        <w:lang w:val="fr-FR" w:eastAsia="fr-FR"/>
      </w:rPr>
      <w:drawing>
        <wp:anchor distT="0" distB="0" distL="114300" distR="114300" simplePos="0" relativeHeight="251658241" behindDoc="0" locked="0" layoutInCell="1" allowOverlap="1" wp14:anchorId="33F0AED0" wp14:editId="336F2D64">
          <wp:simplePos x="0" y="0"/>
          <wp:positionH relativeFrom="column">
            <wp:posOffset>-635</wp:posOffset>
          </wp:positionH>
          <wp:positionV relativeFrom="paragraph">
            <wp:posOffset>287867</wp:posOffset>
          </wp:positionV>
          <wp:extent cx="2265680" cy="702401"/>
          <wp:effectExtent l="0" t="0" r="0" b="8890"/>
          <wp:wrapNone/>
          <wp:docPr id="541399386" name="Picture 541399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ev_logo.png"/>
                  <pic:cNvPicPr/>
                </pic:nvPicPr>
                <pic:blipFill>
                  <a:blip r:embed="rId2">
                    <a:extLst>
                      <a:ext uri="{28A0092B-C50C-407E-A947-70E740481C1C}">
                        <a14:useLocalDpi xmlns:a14="http://schemas.microsoft.com/office/drawing/2010/main" val="0"/>
                      </a:ext>
                    </a:extLst>
                  </a:blip>
                  <a:stretch>
                    <a:fillRect/>
                  </a:stretch>
                </pic:blipFill>
                <pic:spPr>
                  <a:xfrm>
                    <a:off x="0" y="0"/>
                    <a:ext cx="2265680" cy="702401"/>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sidR="0074028F">
      <w:rPr>
        <w:noProof/>
        <w:sz w:val="20"/>
        <w:szCs w:val="20"/>
        <w:lang w:val="fr-FR" w:eastAsia="fr-FR"/>
      </w:rPr>
      <w:drawing>
        <wp:anchor distT="0" distB="0" distL="114300" distR="114300" simplePos="0" relativeHeight="251658242" behindDoc="1" locked="0" layoutInCell="1" allowOverlap="1" wp14:anchorId="4B2D2846" wp14:editId="1E6EE231">
          <wp:simplePos x="0" y="0"/>
          <wp:positionH relativeFrom="column">
            <wp:posOffset>-871855</wp:posOffset>
          </wp:positionH>
          <wp:positionV relativeFrom="paragraph">
            <wp:posOffset>31750</wp:posOffset>
          </wp:positionV>
          <wp:extent cx="4062095" cy="4008120"/>
          <wp:effectExtent l="0" t="0" r="1905" b="5080"/>
          <wp:wrapNone/>
          <wp:docPr id="921516437" name="Picture 92151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template.jpg"/>
                  <pic:cNvPicPr/>
                </pic:nvPicPr>
                <pic:blipFill rotWithShape="1">
                  <a:blip r:embed="rId3">
                    <a:extLst>
                      <a:ext uri="{28A0092B-C50C-407E-A947-70E740481C1C}">
                        <a14:useLocalDpi xmlns:a14="http://schemas.microsoft.com/office/drawing/2010/main" val="0"/>
                      </a:ext>
                    </a:extLst>
                  </a:blip>
                  <a:srcRect r="36992" b="44510"/>
                  <a:stretch/>
                </pic:blipFill>
                <pic:spPr bwMode="auto">
                  <a:xfrm>
                    <a:off x="0" y="0"/>
                    <a:ext cx="4062095" cy="400812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ma14="http://schemas.microsoft.com/office/mac/drawingml/2011/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A1A79"/>
    <w:multiLevelType w:val="multilevel"/>
    <w:tmpl w:val="A0241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D13DA"/>
    <w:multiLevelType w:val="hybridMultilevel"/>
    <w:tmpl w:val="77FA47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A434EB"/>
    <w:multiLevelType w:val="hybridMultilevel"/>
    <w:tmpl w:val="1E481CB8"/>
    <w:lvl w:ilvl="0" w:tplc="3F7AB8E8">
      <w:numFmt w:val="bullet"/>
      <w:lvlText w:val="-"/>
      <w:lvlJc w:val="left"/>
      <w:pPr>
        <w:ind w:left="720" w:hanging="360"/>
      </w:pPr>
      <w:rPr>
        <w:rFonts w:ascii="Calibri" w:eastAsiaTheme="minorHAns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 w15:restartNumberingAfterBreak="0">
    <w:nsid w:val="1AC65FA0"/>
    <w:multiLevelType w:val="multilevel"/>
    <w:tmpl w:val="386268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06" w:hanging="426"/>
      </w:pPr>
      <w:rPr>
        <w:rFonts w:cs="Arial" w:hint="default"/>
        <w:color w:val="FF000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04216"/>
    <w:multiLevelType w:val="hybridMultilevel"/>
    <w:tmpl w:val="F80A53D2"/>
    <w:lvl w:ilvl="0" w:tplc="FA263AB8">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C3B4AC9"/>
    <w:multiLevelType w:val="hybridMultilevel"/>
    <w:tmpl w:val="B13E40C0"/>
    <w:lvl w:ilvl="0" w:tplc="0409000F">
      <w:start w:val="1"/>
      <w:numFmt w:val="decimal"/>
      <w:lvlText w:val="%1."/>
      <w:lvlJc w:val="left"/>
      <w:pPr>
        <w:ind w:left="933" w:hanging="360"/>
      </w:pPr>
    </w:lvl>
    <w:lvl w:ilvl="1" w:tplc="04090019">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6" w15:restartNumberingAfterBreak="0">
    <w:nsid w:val="27D67DB0"/>
    <w:multiLevelType w:val="hybridMultilevel"/>
    <w:tmpl w:val="37064C7E"/>
    <w:lvl w:ilvl="0" w:tplc="C8305D7E">
      <w:numFmt w:val="bullet"/>
      <w:lvlText w:val="–"/>
      <w:lvlJc w:val="left"/>
      <w:pPr>
        <w:ind w:left="720" w:hanging="360"/>
      </w:pPr>
      <w:rPr>
        <w:rFonts w:ascii="Calibri" w:eastAsia="Times New Roman" w:hAnsi="Calibri" w:cs="Calibri" w:hint="default"/>
        <w:b/>
        <w:color w:val="FF0000"/>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FAC02E6"/>
    <w:multiLevelType w:val="hybridMultilevel"/>
    <w:tmpl w:val="72685BB4"/>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FED4F6F"/>
    <w:multiLevelType w:val="multilevel"/>
    <w:tmpl w:val="19A07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683F7A"/>
    <w:multiLevelType w:val="multilevel"/>
    <w:tmpl w:val="BEAC8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DB62D9"/>
    <w:multiLevelType w:val="multilevel"/>
    <w:tmpl w:val="C8FAC9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06" w:hanging="426"/>
      </w:pPr>
      <w:rPr>
        <w:rFonts w:cs="Arial" w:hint="default"/>
        <w:color w:val="FF0000"/>
      </w:rPr>
    </w:lvl>
    <w:lvl w:ilvl="2">
      <w:start w:val="1"/>
      <w:numFmt w:val="lowerLetter"/>
      <w:lvlText w:val="%3."/>
      <w:lvlJc w:val="left"/>
      <w:pPr>
        <w:ind w:left="2160" w:hanging="360"/>
      </w:pPr>
      <w:rPr>
        <w:rFonts w:hint="default"/>
      </w:rPr>
    </w:lvl>
    <w:lvl w:ilvl="3">
      <w:start w:val="2"/>
      <w:numFmt w:val="bullet"/>
      <w:lvlText w:val="-"/>
      <w:lvlJc w:val="left"/>
      <w:pPr>
        <w:ind w:left="2880" w:hanging="360"/>
      </w:pPr>
      <w:rPr>
        <w:rFonts w:ascii="Calibri" w:eastAsiaTheme="minorEastAsia"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C85692"/>
    <w:multiLevelType w:val="hybridMultilevel"/>
    <w:tmpl w:val="8EAE4332"/>
    <w:lvl w:ilvl="0" w:tplc="17D800E4">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085294"/>
    <w:multiLevelType w:val="hybridMultilevel"/>
    <w:tmpl w:val="C854B3E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7F5B13"/>
    <w:multiLevelType w:val="hybridMultilevel"/>
    <w:tmpl w:val="6DA6F0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237160"/>
    <w:multiLevelType w:val="hybridMultilevel"/>
    <w:tmpl w:val="62F82BEA"/>
    <w:lvl w:ilvl="0" w:tplc="A28EB96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4F2E82"/>
    <w:multiLevelType w:val="hybridMultilevel"/>
    <w:tmpl w:val="C4349876"/>
    <w:lvl w:ilvl="0" w:tplc="27BC998C">
      <w:start w:val="1"/>
      <w:numFmt w:val="bullet"/>
      <w:lvlText w:val=""/>
      <w:lvlJc w:val="left"/>
      <w:pPr>
        <w:ind w:left="720" w:hanging="360"/>
      </w:pPr>
      <w:rPr>
        <w:rFonts w:ascii="Symbol" w:hAnsi="Symbol" w:cs="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978366D"/>
    <w:multiLevelType w:val="multilevel"/>
    <w:tmpl w:val="87BA7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C5BD3"/>
    <w:multiLevelType w:val="hybridMultilevel"/>
    <w:tmpl w:val="B2C85554"/>
    <w:lvl w:ilvl="0" w:tplc="0A98D2D0">
      <w:start w:val="1"/>
      <w:numFmt w:val="upperLetter"/>
      <w:pStyle w:val="Heading1"/>
      <w:lvlText w:val="%1."/>
      <w:lvlJc w:val="left"/>
      <w:pPr>
        <w:ind w:left="360" w:hanging="360"/>
      </w:pPr>
      <w:rPr>
        <w:rFonts w:hint="default"/>
      </w:rPr>
    </w:lvl>
    <w:lvl w:ilvl="1" w:tplc="1250EB5E">
      <w:start w:val="1"/>
      <w:numFmt w:val="lowerLetter"/>
      <w:lvlText w:val="(%2)"/>
      <w:lvlJc w:val="left"/>
      <w:pPr>
        <w:ind w:left="1440" w:hanging="360"/>
      </w:pPr>
      <w:rPr>
        <w:rFonts w:hint="default"/>
        <w:b/>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D17358F"/>
    <w:multiLevelType w:val="hybridMultilevel"/>
    <w:tmpl w:val="52947FFA"/>
    <w:lvl w:ilvl="0" w:tplc="08090013">
      <w:start w:val="1"/>
      <w:numFmt w:val="upperRoman"/>
      <w:lvlText w:val="%1."/>
      <w:lvlJc w:val="right"/>
      <w:pPr>
        <w:ind w:left="214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26384B"/>
    <w:multiLevelType w:val="hybridMultilevel"/>
    <w:tmpl w:val="BE22D71C"/>
    <w:lvl w:ilvl="0" w:tplc="2000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5055568"/>
    <w:multiLevelType w:val="hybridMultilevel"/>
    <w:tmpl w:val="03B812F2"/>
    <w:lvl w:ilvl="0" w:tplc="1D9A0BCE">
      <w:start w:val="1"/>
      <w:numFmt w:val="bullet"/>
      <w:lvlText w:val=""/>
      <w:lvlJc w:val="left"/>
      <w:pPr>
        <w:ind w:left="720" w:hanging="360"/>
      </w:pPr>
      <w:rPr>
        <w:rFonts w:ascii="Symbol" w:hAnsi="Symbol" w:hint="default"/>
        <w:color w:val="1F497D" w:themeColor="text2"/>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69A1444"/>
    <w:multiLevelType w:val="multilevel"/>
    <w:tmpl w:val="595C8E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DCB0FE4"/>
    <w:multiLevelType w:val="hybridMultilevel"/>
    <w:tmpl w:val="D1960AD8"/>
    <w:lvl w:ilvl="0" w:tplc="0809000F">
      <w:start w:val="1"/>
      <w:numFmt w:val="decimal"/>
      <w:lvlText w:val="%1."/>
      <w:lvlJc w:val="left"/>
      <w:pPr>
        <w:ind w:left="720" w:hanging="360"/>
      </w:pPr>
    </w:lvl>
    <w:lvl w:ilvl="1" w:tplc="4C780B32">
      <w:start w:val="1"/>
      <w:numFmt w:val="decimal"/>
      <w:lvlText w:val="%2."/>
      <w:lvlJc w:val="left"/>
      <w:pPr>
        <w:ind w:left="1440" w:hanging="360"/>
      </w:pPr>
      <w:rPr>
        <w:color w:val="C000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215D59"/>
    <w:multiLevelType w:val="hybridMultilevel"/>
    <w:tmpl w:val="DBD625F6"/>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23F6439"/>
    <w:multiLevelType w:val="multilevel"/>
    <w:tmpl w:val="57609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AF7922"/>
    <w:multiLevelType w:val="multilevel"/>
    <w:tmpl w:val="A6BAA3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06" w:hanging="426"/>
      </w:pPr>
      <w:rPr>
        <w:rFonts w:cs="Arial" w:hint="default"/>
        <w:color w:val="FF000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9111F9"/>
    <w:multiLevelType w:val="hybridMultilevel"/>
    <w:tmpl w:val="7D1C37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B486FFC"/>
    <w:multiLevelType w:val="hybridMultilevel"/>
    <w:tmpl w:val="88C211EC"/>
    <w:lvl w:ilvl="0" w:tplc="6C7099E6">
      <w:start w:val="2"/>
      <w:numFmt w:val="bullet"/>
      <w:lvlText w:val="-"/>
      <w:lvlJc w:val="left"/>
      <w:pPr>
        <w:ind w:left="720" w:hanging="360"/>
      </w:pPr>
      <w:rPr>
        <w:rFonts w:ascii="Century" w:eastAsiaTheme="minorHAnsi" w:hAnsi="Century"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6D680E90"/>
    <w:multiLevelType w:val="hybridMultilevel"/>
    <w:tmpl w:val="C8B68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8B58EE"/>
    <w:multiLevelType w:val="hybridMultilevel"/>
    <w:tmpl w:val="B83ECAEE"/>
    <w:lvl w:ilvl="0" w:tplc="04090013">
      <w:start w:val="1"/>
      <w:numFmt w:val="upperRoman"/>
      <w:lvlText w:val="%1."/>
      <w:lvlJc w:val="right"/>
      <w:pPr>
        <w:ind w:left="2149" w:hanging="360"/>
      </w:pPr>
    </w:lvl>
    <w:lvl w:ilvl="1" w:tplc="CCB2819C">
      <w:start w:val="2"/>
      <w:numFmt w:val="bullet"/>
      <w:lvlText w:val=""/>
      <w:lvlJc w:val="left"/>
      <w:pPr>
        <w:ind w:left="2869" w:hanging="360"/>
      </w:pPr>
      <w:rPr>
        <w:rFonts w:ascii="Symbol" w:eastAsiaTheme="minorHAnsi" w:hAnsi="Symbol" w:cstheme="minorBidi" w:hint="default"/>
      </w:r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30" w15:restartNumberingAfterBreak="0">
    <w:nsid w:val="730C5F2B"/>
    <w:multiLevelType w:val="hybridMultilevel"/>
    <w:tmpl w:val="918E7ADC"/>
    <w:lvl w:ilvl="0" w:tplc="198A360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5D5DEA"/>
    <w:multiLevelType w:val="hybridMultilevel"/>
    <w:tmpl w:val="40521D8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644A3D"/>
    <w:multiLevelType w:val="multilevel"/>
    <w:tmpl w:val="B2107E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06" w:hanging="426"/>
      </w:pPr>
      <w:rPr>
        <w:rFonts w:cs="Arial" w:hint="default"/>
        <w:color w:val="FF000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402E5"/>
    <w:multiLevelType w:val="hybridMultilevel"/>
    <w:tmpl w:val="CBDC3B7A"/>
    <w:lvl w:ilvl="0" w:tplc="4566EB58">
      <w:start w:val="1"/>
      <w:numFmt w:val="bullet"/>
      <w:lvlText w:val=""/>
      <w:lvlJc w:val="left"/>
      <w:pPr>
        <w:ind w:left="1080" w:hanging="360"/>
      </w:pPr>
      <w:rPr>
        <w:rFonts w:ascii="Symbol" w:hAnsi="Symbol" w:hint="default"/>
        <w:color w:val="auto"/>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num w:numId="1" w16cid:durableId="120344615">
    <w:abstractNumId w:val="3"/>
  </w:num>
  <w:num w:numId="2" w16cid:durableId="2060933401">
    <w:abstractNumId w:val="28"/>
  </w:num>
  <w:num w:numId="3" w16cid:durableId="714700010">
    <w:abstractNumId w:val="22"/>
  </w:num>
  <w:num w:numId="4" w16cid:durableId="2022318531">
    <w:abstractNumId w:val="32"/>
  </w:num>
  <w:num w:numId="5" w16cid:durableId="604382041">
    <w:abstractNumId w:val="25"/>
  </w:num>
  <w:num w:numId="6" w16cid:durableId="1258562167">
    <w:abstractNumId w:val="10"/>
  </w:num>
  <w:num w:numId="7" w16cid:durableId="568613766">
    <w:abstractNumId w:val="30"/>
  </w:num>
  <w:num w:numId="8" w16cid:durableId="345523526">
    <w:abstractNumId w:val="31"/>
  </w:num>
  <w:num w:numId="9" w16cid:durableId="155848253">
    <w:abstractNumId w:val="12"/>
  </w:num>
  <w:num w:numId="10" w16cid:durableId="665673610">
    <w:abstractNumId w:val="14"/>
  </w:num>
  <w:num w:numId="11" w16cid:durableId="460153028">
    <w:abstractNumId w:val="17"/>
  </w:num>
  <w:num w:numId="12" w16cid:durableId="361982710">
    <w:abstractNumId w:val="29"/>
  </w:num>
  <w:num w:numId="13" w16cid:durableId="1693720406">
    <w:abstractNumId w:val="18"/>
  </w:num>
  <w:num w:numId="14" w16cid:durableId="1702433202">
    <w:abstractNumId w:val="13"/>
  </w:num>
  <w:num w:numId="15" w16cid:durableId="55671863">
    <w:abstractNumId w:val="5"/>
  </w:num>
  <w:num w:numId="16" w16cid:durableId="1517620998">
    <w:abstractNumId w:val="15"/>
  </w:num>
  <w:num w:numId="17" w16cid:durableId="671302913">
    <w:abstractNumId w:val="20"/>
  </w:num>
  <w:num w:numId="18" w16cid:durableId="849753401">
    <w:abstractNumId w:val="2"/>
  </w:num>
  <w:num w:numId="19" w16cid:durableId="1881892827">
    <w:abstractNumId w:val="2"/>
  </w:num>
  <w:num w:numId="20" w16cid:durableId="1519075912">
    <w:abstractNumId w:val="11"/>
  </w:num>
  <w:num w:numId="21" w16cid:durableId="1515653727">
    <w:abstractNumId w:val="7"/>
  </w:num>
  <w:num w:numId="22" w16cid:durableId="1822497668">
    <w:abstractNumId w:val="4"/>
  </w:num>
  <w:num w:numId="23" w16cid:durableId="521819162">
    <w:abstractNumId w:val="26"/>
  </w:num>
  <w:num w:numId="24" w16cid:durableId="962810187">
    <w:abstractNumId w:val="27"/>
  </w:num>
  <w:num w:numId="25" w16cid:durableId="1526552706">
    <w:abstractNumId w:val="19"/>
  </w:num>
  <w:num w:numId="26" w16cid:durableId="627659657">
    <w:abstractNumId w:val="24"/>
  </w:num>
  <w:num w:numId="27" w16cid:durableId="858196709">
    <w:abstractNumId w:val="8"/>
  </w:num>
  <w:num w:numId="28" w16cid:durableId="1601523819">
    <w:abstractNumId w:val="16"/>
  </w:num>
  <w:num w:numId="29" w16cid:durableId="1654597259">
    <w:abstractNumId w:val="0"/>
  </w:num>
  <w:num w:numId="30" w16cid:durableId="619266666">
    <w:abstractNumId w:val="9"/>
  </w:num>
  <w:num w:numId="31" w16cid:durableId="1016804855">
    <w:abstractNumId w:val="21"/>
  </w:num>
  <w:num w:numId="32" w16cid:durableId="2139034294">
    <w:abstractNumId w:val="33"/>
  </w:num>
  <w:num w:numId="33" w16cid:durableId="472790084">
    <w:abstractNumId w:val="6"/>
  </w:num>
  <w:num w:numId="34" w16cid:durableId="683215407">
    <w:abstractNumId w:val="23"/>
  </w:num>
  <w:num w:numId="35" w16cid:durableId="10886669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9CB"/>
    <w:rsid w:val="00002D9C"/>
    <w:rsid w:val="000133C9"/>
    <w:rsid w:val="0002448E"/>
    <w:rsid w:val="00025D61"/>
    <w:rsid w:val="00035BE6"/>
    <w:rsid w:val="0004338A"/>
    <w:rsid w:val="000438D4"/>
    <w:rsid w:val="00046E7E"/>
    <w:rsid w:val="00052B3F"/>
    <w:rsid w:val="00053066"/>
    <w:rsid w:val="000577D5"/>
    <w:rsid w:val="000614D4"/>
    <w:rsid w:val="00064D5A"/>
    <w:rsid w:val="00066735"/>
    <w:rsid w:val="00087B2F"/>
    <w:rsid w:val="00095CB4"/>
    <w:rsid w:val="000A199E"/>
    <w:rsid w:val="000A3734"/>
    <w:rsid w:val="000A76A3"/>
    <w:rsid w:val="000A7F9A"/>
    <w:rsid w:val="000B6859"/>
    <w:rsid w:val="000C33F5"/>
    <w:rsid w:val="000D30EA"/>
    <w:rsid w:val="000E0AE1"/>
    <w:rsid w:val="000E206E"/>
    <w:rsid w:val="00110222"/>
    <w:rsid w:val="0012077B"/>
    <w:rsid w:val="001534FE"/>
    <w:rsid w:val="0016087E"/>
    <w:rsid w:val="0016551B"/>
    <w:rsid w:val="001746E6"/>
    <w:rsid w:val="00180D9C"/>
    <w:rsid w:val="001839CB"/>
    <w:rsid w:val="00185008"/>
    <w:rsid w:val="001A24F0"/>
    <w:rsid w:val="001A4865"/>
    <w:rsid w:val="001B3645"/>
    <w:rsid w:val="001B5D6C"/>
    <w:rsid w:val="001C402D"/>
    <w:rsid w:val="001C67E0"/>
    <w:rsid w:val="001D2FA3"/>
    <w:rsid w:val="001D5D6D"/>
    <w:rsid w:val="001E5E52"/>
    <w:rsid w:val="001F7BF0"/>
    <w:rsid w:val="002014CC"/>
    <w:rsid w:val="00201F28"/>
    <w:rsid w:val="00203231"/>
    <w:rsid w:val="00204BBC"/>
    <w:rsid w:val="00204DDB"/>
    <w:rsid w:val="00207F01"/>
    <w:rsid w:val="00212D33"/>
    <w:rsid w:val="00216AC2"/>
    <w:rsid w:val="0022655F"/>
    <w:rsid w:val="00232E5C"/>
    <w:rsid w:val="00262BFF"/>
    <w:rsid w:val="002636F8"/>
    <w:rsid w:val="00266B98"/>
    <w:rsid w:val="002816FB"/>
    <w:rsid w:val="00281C9B"/>
    <w:rsid w:val="00283B25"/>
    <w:rsid w:val="00286C4C"/>
    <w:rsid w:val="002A605B"/>
    <w:rsid w:val="002A66D4"/>
    <w:rsid w:val="002A7C19"/>
    <w:rsid w:val="002B0ED1"/>
    <w:rsid w:val="002B376B"/>
    <w:rsid w:val="002B69CC"/>
    <w:rsid w:val="002D66F4"/>
    <w:rsid w:val="002E25A3"/>
    <w:rsid w:val="002E30EE"/>
    <w:rsid w:val="002F317F"/>
    <w:rsid w:val="0030164F"/>
    <w:rsid w:val="00303CA9"/>
    <w:rsid w:val="00306F9A"/>
    <w:rsid w:val="00322801"/>
    <w:rsid w:val="00330258"/>
    <w:rsid w:val="0033538B"/>
    <w:rsid w:val="003602C1"/>
    <w:rsid w:val="00374933"/>
    <w:rsid w:val="003A7ACF"/>
    <w:rsid w:val="003B0072"/>
    <w:rsid w:val="003B1201"/>
    <w:rsid w:val="003B17F5"/>
    <w:rsid w:val="003B23B7"/>
    <w:rsid w:val="003C69F4"/>
    <w:rsid w:val="003D3228"/>
    <w:rsid w:val="003D659D"/>
    <w:rsid w:val="003E057E"/>
    <w:rsid w:val="003E56C1"/>
    <w:rsid w:val="00410A18"/>
    <w:rsid w:val="00410C9F"/>
    <w:rsid w:val="004179D3"/>
    <w:rsid w:val="00417A25"/>
    <w:rsid w:val="0043092E"/>
    <w:rsid w:val="00435408"/>
    <w:rsid w:val="0044397B"/>
    <w:rsid w:val="00443B6B"/>
    <w:rsid w:val="0044531B"/>
    <w:rsid w:val="00447717"/>
    <w:rsid w:val="0045222E"/>
    <w:rsid w:val="00475037"/>
    <w:rsid w:val="004753BC"/>
    <w:rsid w:val="004768F9"/>
    <w:rsid w:val="00492069"/>
    <w:rsid w:val="004956C2"/>
    <w:rsid w:val="004A7C02"/>
    <w:rsid w:val="004C445F"/>
    <w:rsid w:val="004C7DAF"/>
    <w:rsid w:val="004D4673"/>
    <w:rsid w:val="004D4972"/>
    <w:rsid w:val="004D61B7"/>
    <w:rsid w:val="004E24AB"/>
    <w:rsid w:val="00511A57"/>
    <w:rsid w:val="005153AA"/>
    <w:rsid w:val="00520070"/>
    <w:rsid w:val="0052457A"/>
    <w:rsid w:val="0052554D"/>
    <w:rsid w:val="00531589"/>
    <w:rsid w:val="0055405D"/>
    <w:rsid w:val="00566652"/>
    <w:rsid w:val="00576B54"/>
    <w:rsid w:val="005A079C"/>
    <w:rsid w:val="005A44A1"/>
    <w:rsid w:val="005B06BC"/>
    <w:rsid w:val="005B5845"/>
    <w:rsid w:val="005B6847"/>
    <w:rsid w:val="005B73DC"/>
    <w:rsid w:val="005D471C"/>
    <w:rsid w:val="005D5969"/>
    <w:rsid w:val="005E0536"/>
    <w:rsid w:val="005F2ECC"/>
    <w:rsid w:val="005F42C6"/>
    <w:rsid w:val="00606B27"/>
    <w:rsid w:val="00612980"/>
    <w:rsid w:val="00622574"/>
    <w:rsid w:val="0063290D"/>
    <w:rsid w:val="00634F6D"/>
    <w:rsid w:val="00642E3E"/>
    <w:rsid w:val="00654BC5"/>
    <w:rsid w:val="00654BE0"/>
    <w:rsid w:val="006557C0"/>
    <w:rsid w:val="00657349"/>
    <w:rsid w:val="00660F6F"/>
    <w:rsid w:val="006624F5"/>
    <w:rsid w:val="00663B76"/>
    <w:rsid w:val="00665DBF"/>
    <w:rsid w:val="00666985"/>
    <w:rsid w:val="006758D7"/>
    <w:rsid w:val="00682FAB"/>
    <w:rsid w:val="00695F3E"/>
    <w:rsid w:val="006A3C1B"/>
    <w:rsid w:val="006A54D8"/>
    <w:rsid w:val="006B43DE"/>
    <w:rsid w:val="006B5E41"/>
    <w:rsid w:val="006C563E"/>
    <w:rsid w:val="006C5FA5"/>
    <w:rsid w:val="006D001B"/>
    <w:rsid w:val="006D26C4"/>
    <w:rsid w:val="006D65F9"/>
    <w:rsid w:val="006D74C3"/>
    <w:rsid w:val="006E1CE6"/>
    <w:rsid w:val="006E27B7"/>
    <w:rsid w:val="006E73D4"/>
    <w:rsid w:val="006F2F6E"/>
    <w:rsid w:val="006F59A5"/>
    <w:rsid w:val="007004B0"/>
    <w:rsid w:val="00703099"/>
    <w:rsid w:val="0070483F"/>
    <w:rsid w:val="007070C7"/>
    <w:rsid w:val="00714605"/>
    <w:rsid w:val="00725D42"/>
    <w:rsid w:val="00730128"/>
    <w:rsid w:val="007376BF"/>
    <w:rsid w:val="0074028F"/>
    <w:rsid w:val="00744B2E"/>
    <w:rsid w:val="0075619A"/>
    <w:rsid w:val="0075672D"/>
    <w:rsid w:val="0077290D"/>
    <w:rsid w:val="00774586"/>
    <w:rsid w:val="00793EB9"/>
    <w:rsid w:val="00794D2C"/>
    <w:rsid w:val="007A51E1"/>
    <w:rsid w:val="007B5625"/>
    <w:rsid w:val="007C5310"/>
    <w:rsid w:val="007D07F0"/>
    <w:rsid w:val="007F1268"/>
    <w:rsid w:val="007F40C0"/>
    <w:rsid w:val="00800C4D"/>
    <w:rsid w:val="008056AF"/>
    <w:rsid w:val="008102FB"/>
    <w:rsid w:val="0081668F"/>
    <w:rsid w:val="00820527"/>
    <w:rsid w:val="0082604A"/>
    <w:rsid w:val="00827E26"/>
    <w:rsid w:val="00830D4D"/>
    <w:rsid w:val="00840B72"/>
    <w:rsid w:val="00845066"/>
    <w:rsid w:val="00853CCD"/>
    <w:rsid w:val="00855671"/>
    <w:rsid w:val="00865BBD"/>
    <w:rsid w:val="00882400"/>
    <w:rsid w:val="008B620A"/>
    <w:rsid w:val="008C348A"/>
    <w:rsid w:val="008D0EF1"/>
    <w:rsid w:val="008D7369"/>
    <w:rsid w:val="008D7DD3"/>
    <w:rsid w:val="008E1FDE"/>
    <w:rsid w:val="008F2084"/>
    <w:rsid w:val="008F3893"/>
    <w:rsid w:val="00910E13"/>
    <w:rsid w:val="00913580"/>
    <w:rsid w:val="00936FCE"/>
    <w:rsid w:val="00942F72"/>
    <w:rsid w:val="009435E5"/>
    <w:rsid w:val="00946D48"/>
    <w:rsid w:val="009563B9"/>
    <w:rsid w:val="0096307C"/>
    <w:rsid w:val="00966966"/>
    <w:rsid w:val="009741AB"/>
    <w:rsid w:val="00977B32"/>
    <w:rsid w:val="00983947"/>
    <w:rsid w:val="00984B72"/>
    <w:rsid w:val="00986016"/>
    <w:rsid w:val="009912C8"/>
    <w:rsid w:val="00992B4A"/>
    <w:rsid w:val="009A354D"/>
    <w:rsid w:val="009B3ED6"/>
    <w:rsid w:val="009B7C4F"/>
    <w:rsid w:val="009C5065"/>
    <w:rsid w:val="009C6ECB"/>
    <w:rsid w:val="009D6593"/>
    <w:rsid w:val="009D66D3"/>
    <w:rsid w:val="009E4EF1"/>
    <w:rsid w:val="009F16C7"/>
    <w:rsid w:val="00A01471"/>
    <w:rsid w:val="00A02296"/>
    <w:rsid w:val="00A05527"/>
    <w:rsid w:val="00A27925"/>
    <w:rsid w:val="00A34A94"/>
    <w:rsid w:val="00A36C74"/>
    <w:rsid w:val="00A418BE"/>
    <w:rsid w:val="00A5174E"/>
    <w:rsid w:val="00A55AFB"/>
    <w:rsid w:val="00A57A00"/>
    <w:rsid w:val="00A65B23"/>
    <w:rsid w:val="00A70EDD"/>
    <w:rsid w:val="00A815E0"/>
    <w:rsid w:val="00A83D15"/>
    <w:rsid w:val="00AA1E63"/>
    <w:rsid w:val="00AA2A9E"/>
    <w:rsid w:val="00AA64A8"/>
    <w:rsid w:val="00AB4310"/>
    <w:rsid w:val="00AC4C5C"/>
    <w:rsid w:val="00AD70CC"/>
    <w:rsid w:val="00AD72E5"/>
    <w:rsid w:val="00AF6203"/>
    <w:rsid w:val="00B00624"/>
    <w:rsid w:val="00B15177"/>
    <w:rsid w:val="00B176A4"/>
    <w:rsid w:val="00B177CF"/>
    <w:rsid w:val="00B22709"/>
    <w:rsid w:val="00B23BD9"/>
    <w:rsid w:val="00B25096"/>
    <w:rsid w:val="00B31D86"/>
    <w:rsid w:val="00B34E4C"/>
    <w:rsid w:val="00B52132"/>
    <w:rsid w:val="00B52762"/>
    <w:rsid w:val="00B60B42"/>
    <w:rsid w:val="00B676AC"/>
    <w:rsid w:val="00B72257"/>
    <w:rsid w:val="00B77AFA"/>
    <w:rsid w:val="00B83630"/>
    <w:rsid w:val="00B8798D"/>
    <w:rsid w:val="00B90D7F"/>
    <w:rsid w:val="00B92F4A"/>
    <w:rsid w:val="00BA6DDD"/>
    <w:rsid w:val="00BB334A"/>
    <w:rsid w:val="00BC40BD"/>
    <w:rsid w:val="00C013B4"/>
    <w:rsid w:val="00C20EB5"/>
    <w:rsid w:val="00C35A0E"/>
    <w:rsid w:val="00C37237"/>
    <w:rsid w:val="00C435D0"/>
    <w:rsid w:val="00C44F87"/>
    <w:rsid w:val="00C55D18"/>
    <w:rsid w:val="00C55EEC"/>
    <w:rsid w:val="00C624E7"/>
    <w:rsid w:val="00C72502"/>
    <w:rsid w:val="00C72F43"/>
    <w:rsid w:val="00C7580F"/>
    <w:rsid w:val="00C76F94"/>
    <w:rsid w:val="00C80BF0"/>
    <w:rsid w:val="00C8689B"/>
    <w:rsid w:val="00C9060F"/>
    <w:rsid w:val="00CA642B"/>
    <w:rsid w:val="00CB1CE2"/>
    <w:rsid w:val="00CB2428"/>
    <w:rsid w:val="00CB42B9"/>
    <w:rsid w:val="00CD0493"/>
    <w:rsid w:val="00CD1981"/>
    <w:rsid w:val="00CF4FE2"/>
    <w:rsid w:val="00D0173B"/>
    <w:rsid w:val="00D0610A"/>
    <w:rsid w:val="00D070F0"/>
    <w:rsid w:val="00D12800"/>
    <w:rsid w:val="00D15E47"/>
    <w:rsid w:val="00D16ECF"/>
    <w:rsid w:val="00D20D4C"/>
    <w:rsid w:val="00D25C75"/>
    <w:rsid w:val="00D45454"/>
    <w:rsid w:val="00D54055"/>
    <w:rsid w:val="00D5685D"/>
    <w:rsid w:val="00D72617"/>
    <w:rsid w:val="00D83C03"/>
    <w:rsid w:val="00D9159B"/>
    <w:rsid w:val="00D92882"/>
    <w:rsid w:val="00D93A65"/>
    <w:rsid w:val="00D93E37"/>
    <w:rsid w:val="00DA0AB9"/>
    <w:rsid w:val="00DA43C1"/>
    <w:rsid w:val="00DC3690"/>
    <w:rsid w:val="00DD193D"/>
    <w:rsid w:val="00DD69A3"/>
    <w:rsid w:val="00DE1C90"/>
    <w:rsid w:val="00E05759"/>
    <w:rsid w:val="00E06889"/>
    <w:rsid w:val="00E06942"/>
    <w:rsid w:val="00E111F8"/>
    <w:rsid w:val="00E14D8E"/>
    <w:rsid w:val="00E167EF"/>
    <w:rsid w:val="00E169A0"/>
    <w:rsid w:val="00E24DC6"/>
    <w:rsid w:val="00E30335"/>
    <w:rsid w:val="00E4068E"/>
    <w:rsid w:val="00E42CC5"/>
    <w:rsid w:val="00E531C2"/>
    <w:rsid w:val="00E53BDE"/>
    <w:rsid w:val="00E6375B"/>
    <w:rsid w:val="00E67313"/>
    <w:rsid w:val="00E70466"/>
    <w:rsid w:val="00E8198D"/>
    <w:rsid w:val="00E81C34"/>
    <w:rsid w:val="00E916E7"/>
    <w:rsid w:val="00EA2BD6"/>
    <w:rsid w:val="00EB0432"/>
    <w:rsid w:val="00EB3985"/>
    <w:rsid w:val="00EE6A56"/>
    <w:rsid w:val="00EE7BAD"/>
    <w:rsid w:val="00F00997"/>
    <w:rsid w:val="00F00B47"/>
    <w:rsid w:val="00F04C63"/>
    <w:rsid w:val="00F101BC"/>
    <w:rsid w:val="00F14645"/>
    <w:rsid w:val="00F14B37"/>
    <w:rsid w:val="00F1629B"/>
    <w:rsid w:val="00F302FB"/>
    <w:rsid w:val="00F30ED0"/>
    <w:rsid w:val="00F472D8"/>
    <w:rsid w:val="00F525BB"/>
    <w:rsid w:val="00F52FCA"/>
    <w:rsid w:val="00F608DD"/>
    <w:rsid w:val="00F618EF"/>
    <w:rsid w:val="00F733ED"/>
    <w:rsid w:val="00F76578"/>
    <w:rsid w:val="00F854F1"/>
    <w:rsid w:val="00F86534"/>
    <w:rsid w:val="00F86F66"/>
    <w:rsid w:val="00FB0D89"/>
    <w:rsid w:val="00FC0098"/>
    <w:rsid w:val="00FC00DE"/>
    <w:rsid w:val="00FC6067"/>
    <w:rsid w:val="00FD212B"/>
    <w:rsid w:val="00FD3ABA"/>
    <w:rsid w:val="00FD7E91"/>
    <w:rsid w:val="00FE4918"/>
    <w:rsid w:val="00FF0514"/>
    <w:rsid w:val="00FF5890"/>
    <w:rsid w:val="016DDFFC"/>
    <w:rsid w:val="04472E21"/>
    <w:rsid w:val="0BD8C03F"/>
    <w:rsid w:val="0C2E4CFE"/>
    <w:rsid w:val="12865994"/>
    <w:rsid w:val="130F5B48"/>
    <w:rsid w:val="13352483"/>
    <w:rsid w:val="19651247"/>
    <w:rsid w:val="23876013"/>
    <w:rsid w:val="2DA39D04"/>
    <w:rsid w:val="2EB75078"/>
    <w:rsid w:val="2ED05D58"/>
    <w:rsid w:val="3456E38B"/>
    <w:rsid w:val="34B9CC6D"/>
    <w:rsid w:val="35636C6D"/>
    <w:rsid w:val="3B5AF3D8"/>
    <w:rsid w:val="3B7FB823"/>
    <w:rsid w:val="3BB40EEA"/>
    <w:rsid w:val="3BBEE2A3"/>
    <w:rsid w:val="3C88F9BF"/>
    <w:rsid w:val="40D0280F"/>
    <w:rsid w:val="436F9F15"/>
    <w:rsid w:val="4ABCE1A4"/>
    <w:rsid w:val="4E941F1C"/>
    <w:rsid w:val="4ED35806"/>
    <w:rsid w:val="52156FA3"/>
    <w:rsid w:val="56FFA7F5"/>
    <w:rsid w:val="5728306A"/>
    <w:rsid w:val="579F3276"/>
    <w:rsid w:val="59B4469D"/>
    <w:rsid w:val="5D7C3161"/>
    <w:rsid w:val="6268D3E6"/>
    <w:rsid w:val="62A2BDE2"/>
    <w:rsid w:val="68EE67CF"/>
    <w:rsid w:val="69158CFE"/>
    <w:rsid w:val="6C25F78E"/>
    <w:rsid w:val="6E1EF26A"/>
    <w:rsid w:val="6E345814"/>
    <w:rsid w:val="6F111DC6"/>
    <w:rsid w:val="70119A3A"/>
    <w:rsid w:val="75908663"/>
    <w:rsid w:val="75B4544F"/>
    <w:rsid w:val="7726945C"/>
    <w:rsid w:val="780DC1F8"/>
    <w:rsid w:val="7C32B414"/>
    <w:rsid w:val="7F785347"/>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4E286C"/>
  <w15:docId w15:val="{E0E9338B-E2BC-49D3-9DA6-CEA473034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next w:val="Normal"/>
    <w:link w:val="Heading1Char"/>
    <w:uiPriority w:val="9"/>
    <w:qFormat/>
    <w:rsid w:val="00A01471"/>
    <w:pPr>
      <w:numPr>
        <w:numId w:val="11"/>
      </w:numPr>
      <w:pBdr>
        <w:bottom w:val="single" w:sz="6" w:space="1" w:color="A50021"/>
      </w:pBdr>
      <w:autoSpaceDE w:val="0"/>
      <w:autoSpaceDN w:val="0"/>
      <w:adjustRightInd w:val="0"/>
      <w:spacing w:before="480" w:after="160"/>
      <w:jc w:val="both"/>
      <w:outlineLvl w:val="0"/>
    </w:pPr>
    <w:rPr>
      <w:rFonts w:ascii="Calibri" w:eastAsia="Calibri" w:hAnsi="Calibri" w:cs="ArialMT"/>
      <w:caps/>
      <w:color w:val="A50021"/>
      <w:sz w:val="24"/>
      <w:lang w:val="en-GB"/>
    </w:rPr>
  </w:style>
  <w:style w:type="paragraph" w:styleId="Heading3">
    <w:name w:val="heading 3"/>
    <w:basedOn w:val="Normal"/>
    <w:next w:val="Normal"/>
    <w:link w:val="Heading3Char"/>
    <w:uiPriority w:val="9"/>
    <w:unhideWhenUsed/>
    <w:qFormat/>
    <w:rsid w:val="0077290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71"/>
    </w:pPr>
    <w:rPr>
      <w:rFonts w:ascii="PMingLiU" w:eastAsia="PMingLiU" w:hAnsi="PMingLiU"/>
      <w:sz w:val="20"/>
      <w:szCs w:val="20"/>
    </w:rPr>
  </w:style>
  <w:style w:type="paragraph" w:customStyle="1" w:styleId="Titre11">
    <w:name w:val="Titre 11"/>
    <w:basedOn w:val="Normal"/>
    <w:uiPriority w:val="1"/>
    <w:qFormat/>
    <w:pPr>
      <w:spacing w:before="134"/>
      <w:ind w:left="1130"/>
      <w:outlineLvl w:val="1"/>
    </w:pPr>
    <w:rPr>
      <w:rFonts w:ascii="Tahoma" w:eastAsia="Tahoma" w:hAnsi="Tahoma"/>
      <w:sz w:val="28"/>
      <w:szCs w:val="28"/>
    </w:rPr>
  </w:style>
  <w:style w:type="paragraph" w:customStyle="1" w:styleId="Titre21">
    <w:name w:val="Titre 21"/>
    <w:basedOn w:val="Normal"/>
    <w:uiPriority w:val="1"/>
    <w:qFormat/>
    <w:pPr>
      <w:ind w:left="20"/>
      <w:outlineLvl w:val="2"/>
    </w:pPr>
    <w:rPr>
      <w:rFonts w:ascii="Tahoma" w:eastAsia="Tahoma" w:hAnsi="Tahoma"/>
      <w:b/>
      <w:bCs/>
      <w:sz w:val="24"/>
      <w:szCs w:val="24"/>
    </w:rPr>
  </w:style>
  <w:style w:type="paragraph" w:customStyle="1" w:styleId="Titre31">
    <w:name w:val="Titre 31"/>
    <w:basedOn w:val="Normal"/>
    <w:uiPriority w:val="1"/>
    <w:qFormat/>
    <w:pPr>
      <w:spacing w:before="174"/>
      <w:ind w:left="1336" w:hanging="287"/>
      <w:outlineLvl w:val="3"/>
    </w:pPr>
    <w:rPr>
      <w:rFonts w:ascii="Tahoma" w:eastAsia="Tahoma" w:hAnsi="Tahoma"/>
      <w:sz w:val="24"/>
      <w:szCs w:val="24"/>
    </w:rPr>
  </w:style>
  <w:style w:type="paragraph" w:customStyle="1" w:styleId="Titre41">
    <w:name w:val="Titre 41"/>
    <w:basedOn w:val="Normal"/>
    <w:uiPriority w:val="1"/>
    <w:qFormat/>
    <w:pPr>
      <w:ind w:left="1131"/>
      <w:outlineLvl w:val="4"/>
    </w:pPr>
    <w:rPr>
      <w:rFonts w:ascii="Times New Roman" w:eastAsia="Times New Roman" w:hAnsi="Times New Roman"/>
      <w:b/>
      <w:bC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477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47717"/>
    <w:rPr>
      <w:rFonts w:ascii="Lucida Grande" w:hAnsi="Lucida Grande" w:cs="Lucida Grande"/>
      <w:sz w:val="18"/>
      <w:szCs w:val="18"/>
    </w:rPr>
  </w:style>
  <w:style w:type="paragraph" w:styleId="Header">
    <w:name w:val="header"/>
    <w:basedOn w:val="Normal"/>
    <w:link w:val="HeaderChar"/>
    <w:unhideWhenUsed/>
    <w:rsid w:val="00447717"/>
    <w:pPr>
      <w:tabs>
        <w:tab w:val="center" w:pos="4536"/>
        <w:tab w:val="right" w:pos="9072"/>
      </w:tabs>
    </w:pPr>
  </w:style>
  <w:style w:type="character" w:customStyle="1" w:styleId="HeaderChar">
    <w:name w:val="Header Char"/>
    <w:basedOn w:val="DefaultParagraphFont"/>
    <w:link w:val="Header"/>
    <w:uiPriority w:val="99"/>
    <w:rsid w:val="00447717"/>
  </w:style>
  <w:style w:type="paragraph" w:styleId="Footer">
    <w:name w:val="footer"/>
    <w:basedOn w:val="Normal"/>
    <w:link w:val="FooterChar"/>
    <w:uiPriority w:val="99"/>
    <w:unhideWhenUsed/>
    <w:rsid w:val="00447717"/>
    <w:pPr>
      <w:tabs>
        <w:tab w:val="center" w:pos="4536"/>
        <w:tab w:val="right" w:pos="9072"/>
      </w:tabs>
    </w:pPr>
  </w:style>
  <w:style w:type="character" w:customStyle="1" w:styleId="FooterChar">
    <w:name w:val="Footer Char"/>
    <w:basedOn w:val="DefaultParagraphFont"/>
    <w:link w:val="Footer"/>
    <w:uiPriority w:val="99"/>
    <w:rsid w:val="00447717"/>
  </w:style>
  <w:style w:type="table" w:styleId="TableGrid">
    <w:name w:val="Table Grid"/>
    <w:basedOn w:val="TableNormal"/>
    <w:uiPriority w:val="39"/>
    <w:rsid w:val="002A7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83D15"/>
  </w:style>
  <w:style w:type="paragraph" w:styleId="FootnoteText">
    <w:name w:val="footnote text"/>
    <w:basedOn w:val="Normal"/>
    <w:link w:val="FootnoteTextChar"/>
    <w:uiPriority w:val="99"/>
    <w:unhideWhenUsed/>
    <w:rsid w:val="00606B27"/>
    <w:rPr>
      <w:sz w:val="20"/>
      <w:szCs w:val="20"/>
    </w:rPr>
  </w:style>
  <w:style w:type="character" w:customStyle="1" w:styleId="FootnoteTextChar">
    <w:name w:val="Footnote Text Char"/>
    <w:basedOn w:val="DefaultParagraphFont"/>
    <w:link w:val="FootnoteText"/>
    <w:uiPriority w:val="99"/>
    <w:rsid w:val="00606B27"/>
    <w:rPr>
      <w:sz w:val="20"/>
      <w:szCs w:val="20"/>
    </w:rPr>
  </w:style>
  <w:style w:type="character" w:styleId="FootnoteReference">
    <w:name w:val="footnote reference"/>
    <w:basedOn w:val="DefaultParagraphFont"/>
    <w:uiPriority w:val="99"/>
    <w:unhideWhenUsed/>
    <w:rsid w:val="00606B27"/>
    <w:rPr>
      <w:vertAlign w:val="superscript"/>
    </w:rPr>
  </w:style>
  <w:style w:type="character" w:styleId="Hyperlink">
    <w:name w:val="Hyperlink"/>
    <w:basedOn w:val="DefaultParagraphFont"/>
    <w:uiPriority w:val="99"/>
    <w:unhideWhenUsed/>
    <w:rsid w:val="00606B27"/>
    <w:rPr>
      <w:color w:val="0000FF" w:themeColor="hyperlink"/>
      <w:u w:val="single"/>
    </w:rPr>
  </w:style>
  <w:style w:type="character" w:customStyle="1" w:styleId="UnresolvedMention1">
    <w:name w:val="Unresolved Mention1"/>
    <w:basedOn w:val="DefaultParagraphFont"/>
    <w:uiPriority w:val="99"/>
    <w:semiHidden/>
    <w:unhideWhenUsed/>
    <w:rsid w:val="00C55EEC"/>
    <w:rPr>
      <w:color w:val="808080"/>
      <w:shd w:val="clear" w:color="auto" w:fill="E6E6E6"/>
    </w:rPr>
  </w:style>
  <w:style w:type="paragraph" w:customStyle="1" w:styleId="ColorfulShading-Accent31">
    <w:name w:val="Colorful Shading - Accent 31"/>
    <w:aliases w:val="Liste à puces retrait droite"/>
    <w:basedOn w:val="Normal"/>
    <w:uiPriority w:val="34"/>
    <w:qFormat/>
    <w:rsid w:val="001D5D6D"/>
    <w:pPr>
      <w:widowControl/>
      <w:ind w:left="720"/>
      <w:contextualSpacing/>
    </w:pPr>
    <w:rPr>
      <w:rFonts w:ascii="Cambria" w:eastAsia="MS Mincho" w:hAnsi="Cambria" w:cs="Times New Roman"/>
      <w:sz w:val="24"/>
      <w:szCs w:val="24"/>
      <w:lang w:val="fr-BE"/>
    </w:rPr>
  </w:style>
  <w:style w:type="paragraph" w:styleId="NoSpacing">
    <w:name w:val="No Spacing"/>
    <w:uiPriority w:val="1"/>
    <w:qFormat/>
    <w:rsid w:val="001D5D6D"/>
    <w:pPr>
      <w:widowControl/>
    </w:pPr>
    <w:rPr>
      <w:rFonts w:eastAsiaTheme="minorEastAsia"/>
      <w:sz w:val="24"/>
      <w:szCs w:val="24"/>
      <w:lang w:val="fr-BE"/>
    </w:rPr>
  </w:style>
  <w:style w:type="character" w:customStyle="1" w:styleId="Heading1Char">
    <w:name w:val="Heading 1 Char"/>
    <w:basedOn w:val="DefaultParagraphFont"/>
    <w:link w:val="Heading1"/>
    <w:uiPriority w:val="9"/>
    <w:rsid w:val="00A01471"/>
    <w:rPr>
      <w:rFonts w:ascii="Calibri" w:eastAsia="Calibri" w:hAnsi="Calibri" w:cs="ArialMT"/>
      <w:caps/>
      <w:color w:val="A50021"/>
      <w:sz w:val="24"/>
      <w:lang w:val="en-GB"/>
    </w:rPr>
  </w:style>
  <w:style w:type="paragraph" w:customStyle="1" w:styleId="Default">
    <w:name w:val="Default"/>
    <w:rsid w:val="009741AB"/>
    <w:pPr>
      <w:widowControl/>
      <w:autoSpaceDE w:val="0"/>
      <w:autoSpaceDN w:val="0"/>
      <w:adjustRightInd w:val="0"/>
    </w:pPr>
    <w:rPr>
      <w:rFonts w:ascii="Candara" w:eastAsia="Times New Roman" w:hAnsi="Candara" w:cs="Candara"/>
      <w:color w:val="000000"/>
      <w:sz w:val="24"/>
      <w:szCs w:val="24"/>
      <w:lang w:val="fr-BE" w:eastAsia="fr-BE"/>
    </w:rPr>
  </w:style>
  <w:style w:type="character" w:styleId="UnresolvedMention">
    <w:name w:val="Unresolved Mention"/>
    <w:basedOn w:val="DefaultParagraphFont"/>
    <w:uiPriority w:val="99"/>
    <w:semiHidden/>
    <w:unhideWhenUsed/>
    <w:rsid w:val="00794D2C"/>
    <w:rPr>
      <w:color w:val="605E5C"/>
      <w:shd w:val="clear" w:color="auto" w:fill="E1DFDD"/>
    </w:rPr>
  </w:style>
  <w:style w:type="paragraph" w:styleId="Revision">
    <w:name w:val="Revision"/>
    <w:hidden/>
    <w:uiPriority w:val="99"/>
    <w:semiHidden/>
    <w:rsid w:val="009E4EF1"/>
    <w:pPr>
      <w:widowControl/>
    </w:pPr>
  </w:style>
  <w:style w:type="character" w:styleId="CommentReference">
    <w:name w:val="annotation reference"/>
    <w:basedOn w:val="DefaultParagraphFont"/>
    <w:uiPriority w:val="99"/>
    <w:semiHidden/>
    <w:unhideWhenUsed/>
    <w:rsid w:val="001839CB"/>
    <w:rPr>
      <w:sz w:val="16"/>
      <w:szCs w:val="16"/>
    </w:rPr>
  </w:style>
  <w:style w:type="paragraph" w:styleId="CommentText">
    <w:name w:val="annotation text"/>
    <w:basedOn w:val="Normal"/>
    <w:link w:val="CommentTextChar"/>
    <w:uiPriority w:val="99"/>
    <w:unhideWhenUsed/>
    <w:rsid w:val="001839CB"/>
    <w:rPr>
      <w:sz w:val="20"/>
      <w:szCs w:val="20"/>
    </w:rPr>
  </w:style>
  <w:style w:type="character" w:customStyle="1" w:styleId="CommentTextChar">
    <w:name w:val="Comment Text Char"/>
    <w:basedOn w:val="DefaultParagraphFont"/>
    <w:link w:val="CommentText"/>
    <w:uiPriority w:val="99"/>
    <w:rsid w:val="001839CB"/>
    <w:rPr>
      <w:sz w:val="20"/>
      <w:szCs w:val="20"/>
    </w:rPr>
  </w:style>
  <w:style w:type="paragraph" w:styleId="CommentSubject">
    <w:name w:val="annotation subject"/>
    <w:basedOn w:val="CommentText"/>
    <w:next w:val="CommentText"/>
    <w:link w:val="CommentSubjectChar"/>
    <w:uiPriority w:val="99"/>
    <w:semiHidden/>
    <w:unhideWhenUsed/>
    <w:rsid w:val="001839CB"/>
    <w:rPr>
      <w:b/>
      <w:bCs/>
    </w:rPr>
  </w:style>
  <w:style w:type="character" w:customStyle="1" w:styleId="CommentSubjectChar">
    <w:name w:val="Comment Subject Char"/>
    <w:basedOn w:val="CommentTextChar"/>
    <w:link w:val="CommentSubject"/>
    <w:uiPriority w:val="99"/>
    <w:semiHidden/>
    <w:rsid w:val="001839CB"/>
    <w:rPr>
      <w:b/>
      <w:bCs/>
      <w:sz w:val="20"/>
      <w:szCs w:val="20"/>
    </w:rPr>
  </w:style>
  <w:style w:type="character" w:customStyle="1" w:styleId="Heading3Char">
    <w:name w:val="Heading 3 Char"/>
    <w:basedOn w:val="DefaultParagraphFont"/>
    <w:link w:val="Heading3"/>
    <w:uiPriority w:val="9"/>
    <w:rsid w:val="0077290D"/>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77290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37125">
      <w:bodyDiv w:val="1"/>
      <w:marLeft w:val="0"/>
      <w:marRight w:val="0"/>
      <w:marTop w:val="0"/>
      <w:marBottom w:val="0"/>
      <w:divBdr>
        <w:top w:val="none" w:sz="0" w:space="0" w:color="auto"/>
        <w:left w:val="none" w:sz="0" w:space="0" w:color="auto"/>
        <w:bottom w:val="none" w:sz="0" w:space="0" w:color="auto"/>
        <w:right w:val="none" w:sz="0" w:space="0" w:color="auto"/>
      </w:divBdr>
    </w:div>
    <w:div w:id="341207188">
      <w:bodyDiv w:val="1"/>
      <w:marLeft w:val="0"/>
      <w:marRight w:val="0"/>
      <w:marTop w:val="0"/>
      <w:marBottom w:val="0"/>
      <w:divBdr>
        <w:top w:val="none" w:sz="0" w:space="0" w:color="auto"/>
        <w:left w:val="none" w:sz="0" w:space="0" w:color="auto"/>
        <w:bottom w:val="none" w:sz="0" w:space="0" w:color="auto"/>
        <w:right w:val="none" w:sz="0" w:space="0" w:color="auto"/>
      </w:divBdr>
    </w:div>
    <w:div w:id="357047144">
      <w:bodyDiv w:val="1"/>
      <w:marLeft w:val="0"/>
      <w:marRight w:val="0"/>
      <w:marTop w:val="0"/>
      <w:marBottom w:val="0"/>
      <w:divBdr>
        <w:top w:val="none" w:sz="0" w:space="0" w:color="auto"/>
        <w:left w:val="none" w:sz="0" w:space="0" w:color="auto"/>
        <w:bottom w:val="none" w:sz="0" w:space="0" w:color="auto"/>
        <w:right w:val="none" w:sz="0" w:space="0" w:color="auto"/>
      </w:divBdr>
    </w:div>
    <w:div w:id="427773363">
      <w:bodyDiv w:val="1"/>
      <w:marLeft w:val="0"/>
      <w:marRight w:val="0"/>
      <w:marTop w:val="0"/>
      <w:marBottom w:val="0"/>
      <w:divBdr>
        <w:top w:val="none" w:sz="0" w:space="0" w:color="auto"/>
        <w:left w:val="none" w:sz="0" w:space="0" w:color="auto"/>
        <w:bottom w:val="none" w:sz="0" w:space="0" w:color="auto"/>
        <w:right w:val="none" w:sz="0" w:space="0" w:color="auto"/>
      </w:divBdr>
    </w:div>
    <w:div w:id="450637972">
      <w:bodyDiv w:val="1"/>
      <w:marLeft w:val="0"/>
      <w:marRight w:val="0"/>
      <w:marTop w:val="0"/>
      <w:marBottom w:val="0"/>
      <w:divBdr>
        <w:top w:val="none" w:sz="0" w:space="0" w:color="auto"/>
        <w:left w:val="none" w:sz="0" w:space="0" w:color="auto"/>
        <w:bottom w:val="none" w:sz="0" w:space="0" w:color="auto"/>
        <w:right w:val="none" w:sz="0" w:space="0" w:color="auto"/>
      </w:divBdr>
    </w:div>
    <w:div w:id="461773036">
      <w:bodyDiv w:val="1"/>
      <w:marLeft w:val="0"/>
      <w:marRight w:val="0"/>
      <w:marTop w:val="0"/>
      <w:marBottom w:val="0"/>
      <w:divBdr>
        <w:top w:val="none" w:sz="0" w:space="0" w:color="auto"/>
        <w:left w:val="none" w:sz="0" w:space="0" w:color="auto"/>
        <w:bottom w:val="none" w:sz="0" w:space="0" w:color="auto"/>
        <w:right w:val="none" w:sz="0" w:space="0" w:color="auto"/>
      </w:divBdr>
    </w:div>
    <w:div w:id="999506566">
      <w:bodyDiv w:val="1"/>
      <w:marLeft w:val="0"/>
      <w:marRight w:val="0"/>
      <w:marTop w:val="0"/>
      <w:marBottom w:val="0"/>
      <w:divBdr>
        <w:top w:val="none" w:sz="0" w:space="0" w:color="auto"/>
        <w:left w:val="none" w:sz="0" w:space="0" w:color="auto"/>
        <w:bottom w:val="none" w:sz="0" w:space="0" w:color="auto"/>
        <w:right w:val="none" w:sz="0" w:space="0" w:color="auto"/>
      </w:divBdr>
    </w:div>
    <w:div w:id="1451239533">
      <w:bodyDiv w:val="1"/>
      <w:marLeft w:val="0"/>
      <w:marRight w:val="0"/>
      <w:marTop w:val="0"/>
      <w:marBottom w:val="0"/>
      <w:divBdr>
        <w:top w:val="none" w:sz="0" w:space="0" w:color="auto"/>
        <w:left w:val="none" w:sz="0" w:space="0" w:color="auto"/>
        <w:bottom w:val="none" w:sz="0" w:space="0" w:color="auto"/>
        <w:right w:val="none" w:sz="0" w:space="0" w:color="auto"/>
      </w:divBdr>
    </w:div>
    <w:div w:id="1505703006">
      <w:bodyDiv w:val="1"/>
      <w:marLeft w:val="0"/>
      <w:marRight w:val="0"/>
      <w:marTop w:val="0"/>
      <w:marBottom w:val="0"/>
      <w:divBdr>
        <w:top w:val="none" w:sz="0" w:space="0" w:color="auto"/>
        <w:left w:val="none" w:sz="0" w:space="0" w:color="auto"/>
        <w:bottom w:val="none" w:sz="0" w:space="0" w:color="auto"/>
        <w:right w:val="none" w:sz="0" w:space="0" w:color="auto"/>
      </w:divBdr>
    </w:div>
    <w:div w:id="1783181838">
      <w:bodyDiv w:val="1"/>
      <w:marLeft w:val="0"/>
      <w:marRight w:val="0"/>
      <w:marTop w:val="0"/>
      <w:marBottom w:val="0"/>
      <w:divBdr>
        <w:top w:val="none" w:sz="0" w:space="0" w:color="auto"/>
        <w:left w:val="none" w:sz="0" w:space="0" w:color="auto"/>
        <w:bottom w:val="none" w:sz="0" w:space="0" w:color="auto"/>
        <w:right w:val="none" w:sz="0" w:space="0" w:color="auto"/>
      </w:divBdr>
    </w:div>
    <w:div w:id="1809669451">
      <w:bodyDiv w:val="1"/>
      <w:marLeft w:val="0"/>
      <w:marRight w:val="0"/>
      <w:marTop w:val="0"/>
      <w:marBottom w:val="0"/>
      <w:divBdr>
        <w:top w:val="none" w:sz="0" w:space="0" w:color="auto"/>
        <w:left w:val="none" w:sz="0" w:space="0" w:color="auto"/>
        <w:bottom w:val="none" w:sz="0" w:space="0" w:color="auto"/>
        <w:right w:val="none" w:sz="0" w:space="0" w:color="auto"/>
      </w:divBdr>
    </w:div>
    <w:div w:id="2053456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eev.e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ceev@ceev.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nacio\CEEV\CEEV-Files%20-%20Documents\01%20General\F.%20Presse\Press%20Releases%20CEEV\2024\2024.05.14%20Manifesto\CEEV-PR%20CEEV%202024%20Manifesto%20on%20the%20future%20of%20the%20EU%20wine%20sector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6273f-553f-4a75-a05e-04d628061e19" xsi:nil="true"/>
    <lcf76f155ced4ddcb4097134ff3c332f xmlns="5295519b-9ccc-42cf-9fe6-3689440366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5D3C7A2EDA8C4690C6B00C27556E2F" ma:contentTypeVersion="18" ma:contentTypeDescription="Create a new document." ma:contentTypeScope="" ma:versionID="eb83e93d374376d03aa82fb44e8a2352">
  <xsd:schema xmlns:xsd="http://www.w3.org/2001/XMLSchema" xmlns:xs="http://www.w3.org/2001/XMLSchema" xmlns:p="http://schemas.microsoft.com/office/2006/metadata/properties" xmlns:ns2="5295519b-9ccc-42cf-9fe6-368944036629" xmlns:ns3="eca6273f-553f-4a75-a05e-04d628061e19" targetNamespace="http://schemas.microsoft.com/office/2006/metadata/properties" ma:root="true" ma:fieldsID="596e8e645bd7f077bc97ca788052013d" ns2:_="" ns3:_="">
    <xsd:import namespace="5295519b-9ccc-42cf-9fe6-368944036629"/>
    <xsd:import namespace="eca6273f-553f-4a75-a05e-04d628061e1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5519b-9ccc-42cf-9fe6-368944036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b5849d-4539-465a-9044-fb86e6cc66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6273f-553f-4a75-a05e-04d628061e1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eed2c6a-b59f-40bd-9042-50d20aec6e24}" ma:internalName="TaxCatchAll" ma:showField="CatchAllData" ma:web="eca6273f-553f-4a75-a05e-04d628061e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6E1E8-E1C3-47CB-B876-A70B733CC7C0}">
  <ds:schemaRefs>
    <ds:schemaRef ds:uri="http://schemas.microsoft.com/office/2006/metadata/properties"/>
    <ds:schemaRef ds:uri="http://schemas.microsoft.com/office/infopath/2007/PartnerControls"/>
    <ds:schemaRef ds:uri="eca6273f-553f-4a75-a05e-04d628061e19"/>
    <ds:schemaRef ds:uri="5295519b-9ccc-42cf-9fe6-368944036629"/>
  </ds:schemaRefs>
</ds:datastoreItem>
</file>

<file path=customXml/itemProps2.xml><?xml version="1.0" encoding="utf-8"?>
<ds:datastoreItem xmlns:ds="http://schemas.openxmlformats.org/officeDocument/2006/customXml" ds:itemID="{12DFEBD2-E3BC-442D-82E7-67CA2CE29E07}">
  <ds:schemaRefs>
    <ds:schemaRef ds:uri="http://schemas.microsoft.com/sharepoint/v3/contenttype/forms"/>
  </ds:schemaRefs>
</ds:datastoreItem>
</file>

<file path=customXml/itemProps3.xml><?xml version="1.0" encoding="utf-8"?>
<ds:datastoreItem xmlns:ds="http://schemas.openxmlformats.org/officeDocument/2006/customXml" ds:itemID="{A2D442BB-80A9-423A-A287-E5FEC7107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5519b-9ccc-42cf-9fe6-368944036629"/>
    <ds:schemaRef ds:uri="eca6273f-553f-4a75-a05e-04d62806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CEEV-PR CEEV 2024 Manifesto on the future of the EU wine sector_v2</Template>
  <TotalTime>2912</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YFG106 part1 FR c</vt:lpstr>
    </vt:vector>
  </TitlesOfParts>
  <Company>CEEV</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YFG106 part1 FR c</dc:title>
  <dc:creator>Julie Bouveret;gducceschi@ceev.eu</dc:creator>
  <cp:lastModifiedBy>Julie Bouveret</cp:lastModifiedBy>
  <cp:revision>13</cp:revision>
  <cp:lastPrinted>2024-12-05T11:15:00Z</cp:lastPrinted>
  <dcterms:created xsi:type="dcterms:W3CDTF">2026-09-24T16:08:00Z</dcterms:created>
  <dcterms:modified xsi:type="dcterms:W3CDTF">2026-09-29T09:47:00Z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2012-03-07T00:00:00Z</vt:filetime>
  </property>
  <property fmtid="{D5CDD505-2E9C-101B-9397-08002B2CF9AE}" pid="3" name="Creator">
    <vt:lpwstr>QuarkXPress: pictwpstops filter 1.0</vt:lpwstr>
  </property>
  <property fmtid="{D5CDD505-2E9C-101B-9397-08002B2CF9AE}" pid="4" name="LastSaved">
    <vt:filetime>2015-12-18T00:00:00Z</vt:filetime>
  </property>
  <property fmtid="{D5CDD505-2E9C-101B-9397-08002B2CF9AE}" pid="5" name="ContentTypeId">
    <vt:lpwstr>0x010100565D3C7A2EDA8C4690C6B00C27556E2F</vt:lpwstr>
  </property>
  <property fmtid="{D5CDD505-2E9C-101B-9397-08002B2CF9AE}" pid="6" name="MediaServiceImageTags">
    <vt:lpwstr/>
  </property>
  <property fmtid="{D5CDD505-2E9C-101B-9397-08002B2CF9AE}" pid="7" name="GrammarlyDocumentId">
    <vt:lpwstr>a20504b487e8c0af5d86493a23db7eac609e10f65ab6b8505688c71b1f702503</vt:lpwstr>
  </property>
</Properties>
</file>